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7"/>
        <w:gridCol w:w="5223"/>
        <w:gridCol w:w="3325"/>
      </w:tblGrid>
      <w:tr w:rsidR="002577D1" w:rsidRPr="00275310">
        <w:trPr>
          <w:cantSplit/>
          <w:trHeight w:val="631"/>
          <w:jc w:val="center"/>
        </w:trPr>
        <w:tc>
          <w:tcPr>
            <w:tcW w:w="812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:rsidR="002577D1" w:rsidRPr="00275310" w:rsidRDefault="00C149A4" w:rsidP="00C149A4">
            <w:pPr>
              <w:rPr>
                <w:rFonts w:cs="Arial"/>
                <w:color w:val="808080"/>
                <w:szCs w:val="20"/>
                <w:lang w:val="sr-Cyrl-CS"/>
              </w:rPr>
            </w:pPr>
            <w:bookmarkStart w:id="0" w:name="_GoBack"/>
            <w:bookmarkEnd w:id="0"/>
            <w:r w:rsidRPr="00C149A4">
              <w:rPr>
                <w:color w:val="808080"/>
                <w:sz w:val="8"/>
                <w:szCs w:val="8"/>
              </w:rPr>
              <w:t xml:space="preserve">  </w:t>
            </w:r>
            <w:r w:rsidR="0041739D">
              <w:rPr>
                <w:color w:val="808080"/>
                <w:sz w:val="8"/>
                <w:szCs w:val="8"/>
                <w:lang w:val="sr-Cyrl-CS"/>
              </w:rPr>
              <w:t xml:space="preserve">   </w:t>
            </w:r>
            <w:r w:rsidRPr="00C149A4">
              <w:rPr>
                <w:color w:val="808080"/>
                <w:sz w:val="8"/>
                <w:szCs w:val="8"/>
              </w:rPr>
              <w:t xml:space="preserve">               </w:t>
            </w:r>
            <w:r w:rsidR="00B41933" w:rsidRPr="00275310">
              <w:rPr>
                <w:noProof/>
                <w:color w:val="80808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04875" cy="219075"/>
                  <wp:effectExtent l="0" t="0" r="0" b="0"/>
                  <wp:wrapNone/>
                  <wp:docPr id="3" name="Picture 2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1933" w:rsidRPr="00275310">
              <w:rPr>
                <w:noProof/>
                <w:color w:val="808080"/>
              </w:rPr>
              <mc:AlternateContent>
                <mc:Choice Requires="wps">
                  <w:drawing>
                    <wp:inline distT="0" distB="0" distL="0" distR="0">
                      <wp:extent cx="904875" cy="219075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4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5847A8" id="AutoShape 1" o:spid="_x0000_s1026" style="width:7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vMrwIAALc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9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:rsidR="002577D1" w:rsidRPr="00275310" w:rsidRDefault="002577D1" w:rsidP="002338F2">
            <w:pPr>
              <w:rPr>
                <w:rFonts w:cs="Arial"/>
                <w:szCs w:val="20"/>
                <w:lang w:val="sr-Cyrl-CS"/>
              </w:rPr>
            </w:pPr>
            <w:r w:rsidRPr="00275310">
              <w:rPr>
                <w:rFonts w:cs="Arial"/>
                <w:szCs w:val="20"/>
                <w:lang w:val="sr-Cyrl-CS"/>
              </w:rPr>
              <w:t>Република Србија</w:t>
            </w:r>
          </w:p>
          <w:p w:rsidR="002577D1" w:rsidRPr="00275310" w:rsidRDefault="002577D1" w:rsidP="002338F2">
            <w:pPr>
              <w:rPr>
                <w:rFonts w:cs="Arial"/>
                <w:szCs w:val="20"/>
                <w:lang w:val="sr-Cyrl-CS"/>
              </w:rPr>
            </w:pPr>
            <w:r w:rsidRPr="00275310">
              <w:rPr>
                <w:rFonts w:cs="Arial"/>
                <w:szCs w:val="20"/>
                <w:lang w:val="sr-Cyrl-CS"/>
              </w:rPr>
              <w:t>Републички завод за статистику</w:t>
            </w:r>
          </w:p>
        </w:tc>
        <w:tc>
          <w:tcPr>
            <w:tcW w:w="0" w:type="auto"/>
            <w:tcBorders>
              <w:top w:val="single" w:sz="12" w:space="0" w:color="808080"/>
              <w:bottom w:val="nil"/>
              <w:right w:val="nil"/>
            </w:tcBorders>
            <w:vAlign w:val="center"/>
          </w:tcPr>
          <w:p w:rsidR="002577D1" w:rsidRPr="00275310" w:rsidRDefault="002577D1" w:rsidP="006E7AF4">
            <w:pPr>
              <w:jc w:val="right"/>
              <w:rPr>
                <w:rFonts w:cs="Arial"/>
                <w:b/>
                <w:color w:val="808080"/>
                <w:szCs w:val="20"/>
              </w:rPr>
            </w:pPr>
            <w:r w:rsidRPr="00275310">
              <w:rPr>
                <w:rFonts w:cs="Arial"/>
                <w:szCs w:val="20"/>
                <w:lang w:val="sr-Cyrl-CS"/>
              </w:rPr>
              <w:t>ISSN 0353-9555</w:t>
            </w:r>
          </w:p>
        </w:tc>
      </w:tr>
      <w:tr w:rsidR="002577D1" w:rsidRPr="00275310">
        <w:trPr>
          <w:cantSplit/>
          <w:trHeight w:val="836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577D1" w:rsidRPr="00275310" w:rsidRDefault="002577D1" w:rsidP="002338F2">
            <w:pPr>
              <w:rPr>
                <w:color w:val="808080"/>
                <w:szCs w:val="20"/>
                <w:lang w:val="sr-Cyrl-CS"/>
              </w:rPr>
            </w:pPr>
            <w:r w:rsidRPr="00275310">
              <w:rPr>
                <w:rFonts w:cs="Arial"/>
                <w:b/>
                <w:color w:val="808080"/>
                <w:sz w:val="48"/>
                <w:szCs w:val="48"/>
                <w:lang w:val="sr-Cyrl-CS"/>
              </w:rPr>
              <w:t>САОПШТЕЊЕ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577D1" w:rsidRPr="00275310" w:rsidRDefault="00F52EF6" w:rsidP="002338F2">
            <w:pPr>
              <w:jc w:val="right"/>
              <w:rPr>
                <w:b/>
                <w:color w:val="808080"/>
                <w:sz w:val="48"/>
                <w:szCs w:val="48"/>
                <w:lang w:val="sr-Latn-CS"/>
              </w:rPr>
            </w:pPr>
            <w:r w:rsidRPr="00275310">
              <w:rPr>
                <w:b/>
                <w:color w:val="808080"/>
                <w:sz w:val="48"/>
                <w:szCs w:val="48"/>
                <w:lang w:val="sr-Latn-CS"/>
              </w:rPr>
              <w:t>ГР</w:t>
            </w:r>
            <w:r w:rsidR="00DD2C72" w:rsidRPr="00275310">
              <w:rPr>
                <w:b/>
                <w:color w:val="808080"/>
                <w:sz w:val="48"/>
                <w:szCs w:val="48"/>
                <w:lang w:val="sr-Latn-CS"/>
              </w:rPr>
              <w:t>2</w:t>
            </w:r>
            <w:r w:rsidR="0050693F" w:rsidRPr="00275310">
              <w:rPr>
                <w:b/>
                <w:color w:val="808080"/>
                <w:sz w:val="48"/>
                <w:szCs w:val="48"/>
                <w:lang w:val="sr-Latn-CS"/>
              </w:rPr>
              <w:t>0</w:t>
            </w:r>
          </w:p>
        </w:tc>
      </w:tr>
      <w:tr w:rsidR="002577D1" w:rsidRPr="00275310">
        <w:trPr>
          <w:cantSplit/>
          <w:trHeight w:hRule="exact" w:val="279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D1" w:rsidRPr="00275310" w:rsidRDefault="00F52EF6" w:rsidP="00322999">
            <w:pPr>
              <w:rPr>
                <w:rFonts w:cs="Arial"/>
                <w:szCs w:val="20"/>
              </w:rPr>
            </w:pPr>
            <w:r w:rsidRPr="00275310">
              <w:rPr>
                <w:rFonts w:cs="Arial"/>
                <w:szCs w:val="20"/>
              </w:rPr>
              <w:t xml:space="preserve">број </w:t>
            </w:r>
            <w:r w:rsidR="00E370D9" w:rsidRPr="00322999">
              <w:rPr>
                <w:rFonts w:cs="Arial"/>
                <w:szCs w:val="20"/>
                <w:lang w:val="sr-Latn-RS"/>
              </w:rPr>
              <w:t>2</w:t>
            </w:r>
            <w:r w:rsidR="00921F31" w:rsidRPr="00322999">
              <w:rPr>
                <w:rFonts w:cs="Arial"/>
                <w:szCs w:val="20"/>
                <w:lang w:val="sr-Latn-RS"/>
              </w:rPr>
              <w:t>5</w:t>
            </w:r>
            <w:r w:rsidR="00322999" w:rsidRPr="00322999">
              <w:rPr>
                <w:rFonts w:cs="Arial"/>
                <w:szCs w:val="20"/>
                <w:lang w:val="sr-Latn-RS"/>
              </w:rPr>
              <w:t>4</w:t>
            </w:r>
            <w:r w:rsidR="00185B44" w:rsidRPr="00275310">
              <w:rPr>
                <w:rFonts w:cs="Arial"/>
                <w:szCs w:val="20"/>
              </w:rPr>
              <w:t xml:space="preserve"> </w:t>
            </w:r>
            <w:r w:rsidRPr="00275310">
              <w:rPr>
                <w:rFonts w:cs="Arial"/>
                <w:szCs w:val="20"/>
              </w:rPr>
              <w:t>- год. LX</w:t>
            </w:r>
            <w:r w:rsidR="003A29A2" w:rsidRPr="00275310">
              <w:rPr>
                <w:rFonts w:cs="Arial"/>
                <w:szCs w:val="20"/>
              </w:rPr>
              <w:t>V</w:t>
            </w:r>
            <w:r w:rsidR="00B70B81">
              <w:rPr>
                <w:rFonts w:cs="Arial"/>
                <w:szCs w:val="20"/>
              </w:rPr>
              <w:t>I</w:t>
            </w:r>
            <w:r w:rsidR="00B1038D">
              <w:rPr>
                <w:rFonts w:cs="Arial"/>
                <w:szCs w:val="20"/>
              </w:rPr>
              <w:t>I</w:t>
            </w:r>
            <w:r w:rsidR="00322999">
              <w:rPr>
                <w:rFonts w:cs="Arial"/>
                <w:szCs w:val="20"/>
              </w:rPr>
              <w:t>I</w:t>
            </w:r>
            <w:r w:rsidRPr="00275310">
              <w:rPr>
                <w:rFonts w:cs="Arial"/>
                <w:szCs w:val="20"/>
              </w:rPr>
              <w:t xml:space="preserve">, </w:t>
            </w:r>
            <w:r w:rsidR="00524E79" w:rsidRPr="00275310">
              <w:rPr>
                <w:rFonts w:cs="Arial"/>
                <w:szCs w:val="20"/>
                <w:lang w:val="sr-Cyrl-CS"/>
              </w:rPr>
              <w:t>1</w:t>
            </w:r>
            <w:r w:rsidR="00322999">
              <w:rPr>
                <w:rFonts w:cs="Arial"/>
                <w:szCs w:val="20"/>
              </w:rPr>
              <w:t>4</w:t>
            </w:r>
            <w:r w:rsidR="00ED3CED" w:rsidRPr="00275310">
              <w:rPr>
                <w:rFonts w:cs="Arial"/>
                <w:szCs w:val="20"/>
              </w:rPr>
              <w:t>.</w:t>
            </w:r>
            <w:r w:rsidR="00AD45CF" w:rsidRPr="00275310">
              <w:rPr>
                <w:rFonts w:cs="Arial"/>
                <w:szCs w:val="20"/>
              </w:rPr>
              <w:t>0</w:t>
            </w:r>
            <w:r w:rsidR="00E370D9" w:rsidRPr="00275310">
              <w:rPr>
                <w:rFonts w:cs="Arial"/>
                <w:szCs w:val="20"/>
              </w:rPr>
              <w:t>9</w:t>
            </w:r>
            <w:r w:rsidRPr="00275310">
              <w:rPr>
                <w:rFonts w:cs="Arial"/>
                <w:szCs w:val="20"/>
              </w:rPr>
              <w:t>.201</w:t>
            </w:r>
            <w:r w:rsidR="00322999">
              <w:rPr>
                <w:rFonts w:cs="Arial"/>
                <w:szCs w:val="20"/>
                <w:lang w:val="sr-Latn-RS"/>
              </w:rPr>
              <w:t>8</w:t>
            </w:r>
            <w:r w:rsidRPr="00275310">
              <w:rPr>
                <w:rFonts w:cs="Arial"/>
                <w:szCs w:val="20"/>
              </w:rPr>
              <w:t>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7D1" w:rsidRPr="00275310" w:rsidRDefault="002577D1" w:rsidP="002338F2">
            <w:pPr>
              <w:jc w:val="right"/>
              <w:rPr>
                <w:rFonts w:cs="Arial"/>
                <w:color w:val="808080"/>
                <w:szCs w:val="20"/>
              </w:rPr>
            </w:pPr>
          </w:p>
        </w:tc>
      </w:tr>
      <w:tr w:rsidR="002577D1" w:rsidRPr="00275310">
        <w:trPr>
          <w:cantSplit/>
          <w:trHeight w:val="411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2577D1" w:rsidRPr="00275310" w:rsidRDefault="00F52EF6" w:rsidP="002338F2">
            <w:pPr>
              <w:rPr>
                <w:b/>
                <w:bCs/>
                <w:sz w:val="24"/>
                <w:lang w:val="sr-Latn-CS"/>
              </w:rPr>
            </w:pPr>
            <w:r w:rsidRPr="00275310">
              <w:rPr>
                <w:b/>
                <w:bCs/>
                <w:sz w:val="24"/>
                <w:lang w:val="sr-Latn-CS"/>
              </w:rPr>
              <w:t>Статистика грађевинарства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2577D1" w:rsidRPr="00322999" w:rsidRDefault="00F52EF6" w:rsidP="00322999">
            <w:pPr>
              <w:jc w:val="right"/>
              <w:rPr>
                <w:szCs w:val="20"/>
                <w:lang w:val="sr-Latn-RS"/>
              </w:rPr>
            </w:pPr>
            <w:r w:rsidRPr="00275310">
              <w:rPr>
                <w:szCs w:val="20"/>
              </w:rPr>
              <w:t>СРБ</w:t>
            </w:r>
            <w:r w:rsidR="00E370D9" w:rsidRPr="00DC03FD">
              <w:rPr>
                <w:szCs w:val="20"/>
                <w:lang w:val="sr-Latn-RS"/>
              </w:rPr>
              <w:t>2</w:t>
            </w:r>
            <w:r w:rsidR="00921F31">
              <w:rPr>
                <w:szCs w:val="20"/>
                <w:lang w:val="sr-Cyrl-RS"/>
              </w:rPr>
              <w:t>5</w:t>
            </w:r>
            <w:r w:rsidR="00322999">
              <w:rPr>
                <w:szCs w:val="20"/>
                <w:lang w:val="sr-Latn-RS"/>
              </w:rPr>
              <w:t>4</w:t>
            </w:r>
            <w:r w:rsidR="00915FD4" w:rsidRPr="00275310">
              <w:rPr>
                <w:szCs w:val="20"/>
                <w:lang w:val="sr-Latn-CS"/>
              </w:rPr>
              <w:t xml:space="preserve"> </w:t>
            </w:r>
            <w:r w:rsidRPr="00275310">
              <w:rPr>
                <w:szCs w:val="20"/>
              </w:rPr>
              <w:t>ГР</w:t>
            </w:r>
            <w:r w:rsidR="00DD2C72" w:rsidRPr="00275310">
              <w:rPr>
                <w:szCs w:val="20"/>
              </w:rPr>
              <w:t>2</w:t>
            </w:r>
            <w:r w:rsidR="0050693F" w:rsidRPr="00275310">
              <w:rPr>
                <w:szCs w:val="20"/>
              </w:rPr>
              <w:t>0</w:t>
            </w:r>
            <w:r w:rsidRPr="00275310">
              <w:rPr>
                <w:szCs w:val="20"/>
              </w:rPr>
              <w:t xml:space="preserve"> </w:t>
            </w:r>
            <w:r w:rsidR="00524E79" w:rsidRPr="00275310">
              <w:rPr>
                <w:szCs w:val="20"/>
                <w:lang w:val="sr-Cyrl-CS"/>
              </w:rPr>
              <w:t>1</w:t>
            </w:r>
            <w:r w:rsidR="00322999">
              <w:rPr>
                <w:szCs w:val="20"/>
              </w:rPr>
              <w:t>4</w:t>
            </w:r>
            <w:r w:rsidR="00AD45CF" w:rsidRPr="00275310">
              <w:rPr>
                <w:szCs w:val="20"/>
              </w:rPr>
              <w:t>0</w:t>
            </w:r>
            <w:r w:rsidR="00E370D9" w:rsidRPr="00275310">
              <w:rPr>
                <w:szCs w:val="20"/>
              </w:rPr>
              <w:t>9</w:t>
            </w:r>
            <w:r w:rsidRPr="00275310">
              <w:rPr>
                <w:szCs w:val="20"/>
              </w:rPr>
              <w:t>1</w:t>
            </w:r>
            <w:r w:rsidR="00322999">
              <w:rPr>
                <w:szCs w:val="20"/>
                <w:lang w:val="sr-Latn-RS"/>
              </w:rPr>
              <w:t>8</w:t>
            </w:r>
          </w:p>
        </w:tc>
      </w:tr>
    </w:tbl>
    <w:p w:rsidR="00A7556A" w:rsidRPr="00275310" w:rsidRDefault="00A7556A" w:rsidP="006A7E8E">
      <w:pPr>
        <w:rPr>
          <w:lang w:val="sr-Latn-CS"/>
        </w:rPr>
      </w:pPr>
    </w:p>
    <w:p w:rsidR="0050693F" w:rsidRPr="00275310" w:rsidRDefault="0050693F" w:rsidP="0050693F">
      <w:pPr>
        <w:spacing w:before="60"/>
        <w:jc w:val="center"/>
        <w:rPr>
          <w:rFonts w:cs="Arial"/>
          <w:b/>
          <w:bCs/>
          <w:sz w:val="24"/>
          <w:lang w:val="sr-Latn-RS"/>
        </w:rPr>
      </w:pPr>
    </w:p>
    <w:p w:rsidR="00217656" w:rsidRDefault="00217656" w:rsidP="0050693F">
      <w:pPr>
        <w:spacing w:before="60"/>
        <w:jc w:val="center"/>
        <w:rPr>
          <w:rFonts w:cs="Arial"/>
          <w:b/>
          <w:bCs/>
          <w:sz w:val="24"/>
        </w:rPr>
      </w:pPr>
    </w:p>
    <w:p w:rsidR="0050693F" w:rsidRPr="00D56F0B" w:rsidRDefault="0050693F" w:rsidP="0050693F">
      <w:pPr>
        <w:spacing w:before="60"/>
        <w:jc w:val="center"/>
        <w:rPr>
          <w:rFonts w:cs="Arial"/>
          <w:b/>
          <w:bCs/>
          <w:sz w:val="24"/>
          <w:lang w:val="ru-RU"/>
        </w:rPr>
      </w:pPr>
      <w:r w:rsidRPr="00D56F0B">
        <w:rPr>
          <w:rFonts w:cs="Arial"/>
          <w:b/>
          <w:bCs/>
          <w:sz w:val="24"/>
          <w:lang w:val="sr-Cyrl-CS"/>
        </w:rPr>
        <w:t>Цене станова новоградње</w:t>
      </w:r>
      <w:r w:rsidR="00066054" w:rsidRPr="00D56F0B">
        <w:rPr>
          <w:rFonts w:cs="Arial"/>
          <w:b/>
          <w:bCs/>
          <w:sz w:val="24"/>
        </w:rPr>
        <w:t xml:space="preserve">, </w:t>
      </w:r>
      <w:r w:rsidRPr="00D56F0B">
        <w:rPr>
          <w:rFonts w:cs="Arial"/>
          <w:b/>
          <w:bCs/>
          <w:sz w:val="24"/>
          <w:lang w:val="sr-Latn-CS"/>
        </w:rPr>
        <w:t>I</w:t>
      </w:r>
      <w:r w:rsidRPr="00D56F0B">
        <w:rPr>
          <w:rFonts w:cs="Arial"/>
          <w:b/>
          <w:bCs/>
          <w:sz w:val="24"/>
          <w:lang w:val="sr-Cyrl-CS"/>
        </w:rPr>
        <w:t xml:space="preserve"> полугодиште 201</w:t>
      </w:r>
      <w:r w:rsidR="00322999">
        <w:rPr>
          <w:rFonts w:cs="Arial"/>
          <w:b/>
          <w:bCs/>
          <w:sz w:val="24"/>
          <w:lang w:val="sr-Latn-RS"/>
        </w:rPr>
        <w:t>8</w:t>
      </w:r>
      <w:r w:rsidRPr="00D56F0B">
        <w:rPr>
          <w:rFonts w:cs="Arial"/>
          <w:b/>
          <w:bCs/>
          <w:sz w:val="24"/>
          <w:lang w:val="sr-Cyrl-CS"/>
        </w:rPr>
        <w:t>.</w:t>
      </w:r>
    </w:p>
    <w:p w:rsidR="0050693F" w:rsidRPr="00D56F0B" w:rsidRDefault="0050693F" w:rsidP="0050693F">
      <w:pPr>
        <w:spacing w:before="240"/>
        <w:jc w:val="center"/>
        <w:rPr>
          <w:rFonts w:cs="Arial"/>
          <w:b/>
          <w:bCs/>
          <w:sz w:val="22"/>
          <w:szCs w:val="22"/>
          <w:lang w:val="sr-Cyrl-CS"/>
        </w:rPr>
      </w:pPr>
      <w:r w:rsidRPr="00D56F0B">
        <w:rPr>
          <w:rFonts w:cs="Arial"/>
          <w:b/>
          <w:bCs/>
          <w:sz w:val="22"/>
          <w:szCs w:val="22"/>
          <w:lang w:val="sr-Cyrl-CS"/>
        </w:rPr>
        <w:t>– Претходни резултати –</w:t>
      </w:r>
    </w:p>
    <w:p w:rsidR="0050693F" w:rsidRPr="00D56F0B" w:rsidRDefault="0050693F" w:rsidP="0050693F">
      <w:pPr>
        <w:jc w:val="center"/>
        <w:rPr>
          <w:rFonts w:cs="Arial"/>
          <w:b/>
          <w:bCs/>
          <w:lang w:val="sr-Cyrl-CS"/>
        </w:rPr>
      </w:pPr>
    </w:p>
    <w:p w:rsidR="0050693F" w:rsidRPr="00D56F0B" w:rsidRDefault="0050693F" w:rsidP="0050693F">
      <w:pPr>
        <w:spacing w:before="80"/>
        <w:ind w:firstLine="397"/>
        <w:jc w:val="both"/>
        <w:rPr>
          <w:rFonts w:cs="Arial"/>
          <w:bCs/>
          <w:szCs w:val="20"/>
          <w:lang w:val="sr-Cyrl-CS"/>
        </w:rPr>
      </w:pPr>
      <w:r w:rsidRPr="00D56F0B">
        <w:rPr>
          <w:rFonts w:cs="Arial"/>
          <w:szCs w:val="20"/>
          <w:lang w:val="sr-Cyrl-CS"/>
        </w:rPr>
        <w:t xml:space="preserve">Цене станова новоградње у Републици Србији у </w:t>
      </w:r>
      <w:r w:rsidRPr="00D56F0B">
        <w:rPr>
          <w:rFonts w:cs="Arial"/>
          <w:bCs/>
          <w:szCs w:val="20"/>
          <w:lang w:val="sr-Cyrl-CS"/>
        </w:rPr>
        <w:t>I полугодишту 201</w:t>
      </w:r>
      <w:r w:rsidR="00322999">
        <w:rPr>
          <w:rFonts w:cs="Arial"/>
          <w:bCs/>
          <w:szCs w:val="20"/>
          <w:lang w:val="sr-Latn-RS"/>
        </w:rPr>
        <w:t>8</w:t>
      </w:r>
      <w:r w:rsidRPr="00D56F0B">
        <w:rPr>
          <w:rFonts w:cs="Arial"/>
          <w:bCs/>
          <w:szCs w:val="20"/>
          <w:lang w:val="sr-Cyrl-CS"/>
        </w:rPr>
        <w:t>. године, у односу на просечне цене станова у I</w:t>
      </w:r>
      <w:r w:rsidR="00E370D9" w:rsidRPr="00D56F0B">
        <w:rPr>
          <w:rFonts w:cs="Arial"/>
          <w:bCs/>
          <w:szCs w:val="20"/>
          <w:lang w:val="sr-Latn-RS"/>
        </w:rPr>
        <w:t>I</w:t>
      </w:r>
      <w:r w:rsidRPr="00D56F0B">
        <w:rPr>
          <w:rFonts w:cs="Arial"/>
          <w:bCs/>
          <w:szCs w:val="20"/>
          <w:lang w:val="sr-Cyrl-CS"/>
        </w:rPr>
        <w:t xml:space="preserve"> полугодишту 201</w:t>
      </w:r>
      <w:r w:rsidR="00322999">
        <w:rPr>
          <w:rFonts w:cs="Arial"/>
          <w:bCs/>
          <w:szCs w:val="20"/>
          <w:lang w:val="sr-Latn-RS"/>
        </w:rPr>
        <w:t>7</w:t>
      </w:r>
      <w:r w:rsidRPr="00D56F0B">
        <w:rPr>
          <w:rFonts w:cs="Arial"/>
          <w:bCs/>
          <w:szCs w:val="20"/>
          <w:lang w:val="sr-Cyrl-CS"/>
        </w:rPr>
        <w:t>.</w:t>
      </w:r>
      <w:r w:rsidRPr="00D56F0B">
        <w:rPr>
          <w:rFonts w:cs="Arial"/>
          <w:bCs/>
          <w:szCs w:val="20"/>
          <w:lang w:val="sr-Latn-CS"/>
        </w:rPr>
        <w:t xml:space="preserve"> </w:t>
      </w:r>
      <w:r w:rsidRPr="00D56F0B">
        <w:rPr>
          <w:rFonts w:cs="Arial"/>
          <w:bCs/>
          <w:szCs w:val="20"/>
          <w:lang w:val="sr-Cyrl-CS"/>
        </w:rPr>
        <w:t xml:space="preserve">године, </w:t>
      </w:r>
      <w:r w:rsidR="00334A59">
        <w:rPr>
          <w:rFonts w:cs="Arial"/>
          <w:bCs/>
          <w:szCs w:val="20"/>
          <w:lang w:val="sr-Cyrl-RS"/>
        </w:rPr>
        <w:t>повећане</w:t>
      </w:r>
      <w:r w:rsidRPr="00D56F0B">
        <w:rPr>
          <w:rFonts w:cs="Arial"/>
          <w:bCs/>
          <w:szCs w:val="20"/>
          <w:lang w:val="sr-Cyrl-CS"/>
        </w:rPr>
        <w:t xml:space="preserve"> су за </w:t>
      </w:r>
      <w:r w:rsidR="00334A59">
        <w:rPr>
          <w:rFonts w:cs="Arial"/>
          <w:bCs/>
          <w:szCs w:val="20"/>
          <w:lang w:val="sr-Cyrl-RS"/>
        </w:rPr>
        <w:t>6</w:t>
      </w:r>
      <w:r w:rsidRPr="00D56F0B">
        <w:rPr>
          <w:rFonts w:cs="Arial"/>
          <w:bCs/>
          <w:szCs w:val="20"/>
          <w:lang w:val="sr-Cyrl-CS"/>
        </w:rPr>
        <w:t>,</w:t>
      </w:r>
      <w:r w:rsidR="00334A59">
        <w:rPr>
          <w:rFonts w:cs="Arial"/>
          <w:bCs/>
          <w:szCs w:val="20"/>
          <w:lang w:val="sr-Cyrl-RS"/>
        </w:rPr>
        <w:t>7</w:t>
      </w:r>
      <w:r w:rsidRPr="00D56F0B">
        <w:rPr>
          <w:rFonts w:cs="Arial"/>
          <w:bCs/>
          <w:szCs w:val="20"/>
          <w:lang w:val="sr-Cyrl-CS"/>
        </w:rPr>
        <w:t xml:space="preserve">%. </w:t>
      </w:r>
    </w:p>
    <w:p w:rsidR="0050693F" w:rsidRPr="00D56F0B" w:rsidRDefault="0050693F" w:rsidP="0050693F">
      <w:pPr>
        <w:spacing w:before="80"/>
        <w:ind w:firstLine="397"/>
        <w:jc w:val="both"/>
        <w:rPr>
          <w:rFonts w:cs="Arial"/>
          <w:bCs/>
          <w:szCs w:val="20"/>
          <w:lang w:val="sr-Cyrl-CS"/>
        </w:rPr>
      </w:pPr>
      <w:r w:rsidRPr="00D56F0B">
        <w:rPr>
          <w:rFonts w:cs="Arial"/>
          <w:bCs/>
          <w:szCs w:val="20"/>
          <w:lang w:val="sr-Cyrl-CS"/>
        </w:rPr>
        <w:t>Узимајући у обзир промену курса евра у том периоду, у I полугодишту 201</w:t>
      </w:r>
      <w:r w:rsidR="00334A59">
        <w:rPr>
          <w:rFonts w:cs="Arial"/>
          <w:bCs/>
          <w:szCs w:val="20"/>
          <w:lang w:val="sr-Cyrl-RS"/>
        </w:rPr>
        <w:t>8</w:t>
      </w:r>
      <w:r w:rsidRPr="00D56F0B">
        <w:rPr>
          <w:rFonts w:cs="Arial"/>
          <w:bCs/>
          <w:szCs w:val="20"/>
          <w:lang w:val="sr-Cyrl-CS"/>
        </w:rPr>
        <w:t xml:space="preserve">. године цене су </w:t>
      </w:r>
      <w:r w:rsidR="00334A59">
        <w:rPr>
          <w:rFonts w:cs="Arial"/>
          <w:bCs/>
          <w:szCs w:val="20"/>
          <w:lang w:val="sr-Cyrl-RS"/>
        </w:rPr>
        <w:t>повећане</w:t>
      </w:r>
      <w:r w:rsidRPr="00D56F0B">
        <w:rPr>
          <w:rFonts w:cs="Arial"/>
          <w:bCs/>
          <w:szCs w:val="20"/>
          <w:lang w:val="sr-Cyrl-CS"/>
        </w:rPr>
        <w:t xml:space="preserve"> за </w:t>
      </w:r>
      <w:r w:rsidR="00334A59">
        <w:rPr>
          <w:rFonts w:cs="Arial"/>
          <w:bCs/>
          <w:szCs w:val="20"/>
          <w:lang w:val="sr-Cyrl-RS"/>
        </w:rPr>
        <w:t>7</w:t>
      </w:r>
      <w:r w:rsidRPr="00D56F0B">
        <w:rPr>
          <w:rFonts w:cs="Arial"/>
          <w:bCs/>
          <w:szCs w:val="20"/>
          <w:lang w:val="sr-Cyrl-CS"/>
        </w:rPr>
        <w:t>,</w:t>
      </w:r>
      <w:r w:rsidR="00334A59">
        <w:rPr>
          <w:rFonts w:cs="Arial"/>
          <w:bCs/>
          <w:szCs w:val="20"/>
          <w:lang w:val="sr-Cyrl-CS"/>
        </w:rPr>
        <w:t>7</w:t>
      </w:r>
      <w:r w:rsidRPr="00D56F0B">
        <w:rPr>
          <w:rFonts w:cs="Arial"/>
          <w:bCs/>
          <w:szCs w:val="20"/>
          <w:lang w:val="sr-Cyrl-CS"/>
        </w:rPr>
        <w:t>% у односу на I</w:t>
      </w:r>
      <w:r w:rsidR="00E370D9" w:rsidRPr="00D56F0B">
        <w:rPr>
          <w:rFonts w:cs="Arial"/>
          <w:bCs/>
          <w:szCs w:val="20"/>
          <w:lang w:val="sr-Latn-RS"/>
        </w:rPr>
        <w:t>I</w:t>
      </w:r>
      <w:r w:rsidRPr="00D56F0B">
        <w:rPr>
          <w:rFonts w:cs="Arial"/>
          <w:bCs/>
          <w:szCs w:val="20"/>
          <w:lang w:val="sr-Cyrl-CS"/>
        </w:rPr>
        <w:t xml:space="preserve"> полугодишт</w:t>
      </w:r>
      <w:r w:rsidRPr="00D56F0B">
        <w:rPr>
          <w:rFonts w:cs="Arial"/>
          <w:bCs/>
          <w:szCs w:val="20"/>
          <w:lang w:val="sr-Latn-CS"/>
        </w:rPr>
        <w:t>e</w:t>
      </w:r>
      <w:r w:rsidRPr="00D56F0B">
        <w:rPr>
          <w:rFonts w:cs="Arial"/>
          <w:bCs/>
          <w:szCs w:val="20"/>
          <w:lang w:val="sr-Cyrl-CS"/>
        </w:rPr>
        <w:t xml:space="preserve"> 201</w:t>
      </w:r>
      <w:r w:rsidR="00334A59">
        <w:rPr>
          <w:rFonts w:cs="Arial"/>
          <w:bCs/>
          <w:szCs w:val="20"/>
          <w:lang w:val="sr-Cyrl-RS"/>
        </w:rPr>
        <w:t>7</w:t>
      </w:r>
      <w:r w:rsidRPr="00D56F0B">
        <w:rPr>
          <w:rFonts w:cs="Arial"/>
          <w:bCs/>
          <w:szCs w:val="20"/>
          <w:lang w:val="ru-RU"/>
        </w:rPr>
        <w:t>.</w:t>
      </w:r>
      <w:r w:rsidRPr="00D56F0B">
        <w:rPr>
          <w:rFonts w:cs="Arial"/>
          <w:bCs/>
          <w:szCs w:val="20"/>
          <w:lang w:val="sr-Cyrl-CS"/>
        </w:rPr>
        <w:t xml:space="preserve"> Посматрано у еврима,</w:t>
      </w:r>
      <w:r w:rsidRPr="00D56F0B">
        <w:rPr>
          <w:rFonts w:cs="Arial"/>
          <w:bCs/>
          <w:szCs w:val="20"/>
          <w:lang w:val="sr-Latn-CS"/>
        </w:rPr>
        <w:t xml:space="preserve"> </w:t>
      </w:r>
      <w:r w:rsidR="0085665A" w:rsidRPr="00D56F0B">
        <w:rPr>
          <w:rFonts w:cs="Arial"/>
          <w:bCs/>
          <w:szCs w:val="20"/>
          <w:lang w:val="sr-Latn-CS"/>
        </w:rPr>
        <w:t xml:space="preserve">у структури трошкова највише </w:t>
      </w:r>
      <w:r w:rsidR="00334A59">
        <w:rPr>
          <w:rFonts w:cs="Arial"/>
          <w:bCs/>
          <w:szCs w:val="20"/>
          <w:lang w:val="sr-Cyrl-RS"/>
        </w:rPr>
        <w:t>је</w:t>
      </w:r>
      <w:r w:rsidR="0085665A" w:rsidRPr="00D56F0B">
        <w:rPr>
          <w:rFonts w:cs="Arial"/>
          <w:bCs/>
          <w:szCs w:val="20"/>
          <w:lang w:val="sr-Latn-CS"/>
        </w:rPr>
        <w:t xml:space="preserve"> </w:t>
      </w:r>
      <w:r w:rsidR="00334A59">
        <w:rPr>
          <w:rFonts w:cs="Arial"/>
          <w:bCs/>
          <w:szCs w:val="20"/>
          <w:lang w:val="sr-Cyrl-RS"/>
        </w:rPr>
        <w:t xml:space="preserve">повећана </w:t>
      </w:r>
      <w:r w:rsidR="00334A59" w:rsidRPr="00D56F0B">
        <w:rPr>
          <w:rFonts w:cs="Arial"/>
          <w:bCs/>
          <w:szCs w:val="20"/>
          <w:lang w:val="sr-Cyrl-CS"/>
        </w:rPr>
        <w:t>цена грађевинског земљишта</w:t>
      </w:r>
      <w:r w:rsidR="00334A59">
        <w:rPr>
          <w:rFonts w:cs="Arial"/>
          <w:bCs/>
          <w:szCs w:val="20"/>
          <w:lang w:val="sr-Cyrl-CS"/>
        </w:rPr>
        <w:t>, 22,1</w:t>
      </w:r>
      <w:r w:rsidR="00334A59" w:rsidRPr="00D56F0B">
        <w:rPr>
          <w:rFonts w:cs="Arial"/>
          <w:bCs/>
          <w:szCs w:val="20"/>
          <w:lang w:val="sr-Cyrl-CS"/>
        </w:rPr>
        <w:t>%</w:t>
      </w:r>
      <w:r w:rsidR="00334A59">
        <w:rPr>
          <w:rFonts w:cs="Arial"/>
          <w:bCs/>
          <w:szCs w:val="20"/>
          <w:lang w:val="sr-Cyrl-CS"/>
        </w:rPr>
        <w:t xml:space="preserve">, </w:t>
      </w:r>
      <w:r w:rsidR="00334A59" w:rsidRPr="00D56F0B">
        <w:rPr>
          <w:rFonts w:cs="Arial"/>
          <w:bCs/>
          <w:szCs w:val="20"/>
          <w:lang w:val="sr-Cyrl-RS"/>
        </w:rPr>
        <w:t>затим</w:t>
      </w:r>
      <w:r w:rsidR="00334A59" w:rsidRPr="00D56F0B">
        <w:rPr>
          <w:rFonts w:cs="Arial"/>
          <w:bCs/>
          <w:szCs w:val="20"/>
          <w:lang w:val="sr-Cyrl-CS"/>
        </w:rPr>
        <w:t xml:space="preserve"> </w:t>
      </w:r>
      <w:r w:rsidR="006C1CE8" w:rsidRPr="00D56F0B">
        <w:rPr>
          <w:rFonts w:cs="Arial"/>
          <w:bCs/>
          <w:szCs w:val="20"/>
          <w:lang w:val="sr-Cyrl-CS"/>
        </w:rPr>
        <w:t>остали трошкови</w:t>
      </w:r>
      <w:r w:rsidR="00334A59">
        <w:rPr>
          <w:rFonts w:cs="Arial"/>
          <w:bCs/>
          <w:szCs w:val="20"/>
          <w:lang w:val="sr-Cyrl-CS"/>
        </w:rPr>
        <w:t xml:space="preserve">, </w:t>
      </w:r>
      <w:r w:rsidR="006C1CE8" w:rsidRPr="00D56F0B">
        <w:rPr>
          <w:rFonts w:cs="Arial"/>
          <w:bCs/>
          <w:szCs w:val="20"/>
          <w:lang w:val="sr-Cyrl-RS"/>
        </w:rPr>
        <w:t>17,</w:t>
      </w:r>
      <w:r w:rsidR="00334A59">
        <w:rPr>
          <w:rFonts w:cs="Arial"/>
          <w:bCs/>
          <w:szCs w:val="20"/>
          <w:lang w:val="sr-Cyrl-RS"/>
        </w:rPr>
        <w:t>6</w:t>
      </w:r>
      <w:r w:rsidR="0085665A" w:rsidRPr="00D56F0B">
        <w:rPr>
          <w:rFonts w:cs="Arial"/>
          <w:bCs/>
          <w:szCs w:val="20"/>
          <w:lang w:val="sr-Cyrl-RS"/>
        </w:rPr>
        <w:t xml:space="preserve">%, </w:t>
      </w:r>
      <w:r w:rsidRPr="00D56F0B">
        <w:rPr>
          <w:rFonts w:cs="Arial"/>
          <w:bCs/>
          <w:szCs w:val="20"/>
          <w:lang w:val="sr-Cyrl-CS"/>
        </w:rPr>
        <w:t xml:space="preserve">док </w:t>
      </w:r>
      <w:r w:rsidR="003A6065" w:rsidRPr="00D56F0B">
        <w:rPr>
          <w:rFonts w:cs="Arial"/>
          <w:bCs/>
          <w:szCs w:val="20"/>
          <w:lang w:val="sr-Cyrl-RS"/>
        </w:rPr>
        <w:t xml:space="preserve">је </w:t>
      </w:r>
      <w:r w:rsidR="003A6065" w:rsidRPr="00D56F0B">
        <w:rPr>
          <w:rFonts w:cs="Arial"/>
          <w:bCs/>
          <w:szCs w:val="20"/>
          <w:lang w:val="sr-Cyrl-CS"/>
        </w:rPr>
        <w:t xml:space="preserve">цена </w:t>
      </w:r>
      <w:r w:rsidR="00CE581A" w:rsidRPr="00D56F0B">
        <w:rPr>
          <w:rFonts w:cs="Arial"/>
          <w:bCs/>
          <w:szCs w:val="20"/>
          <w:lang w:val="sr-Cyrl-CS"/>
        </w:rPr>
        <w:t>грађе</w:t>
      </w:r>
      <w:r w:rsidR="006C1CE8" w:rsidRPr="00D56F0B">
        <w:rPr>
          <w:rFonts w:cs="Arial"/>
          <w:bCs/>
          <w:szCs w:val="20"/>
          <w:lang w:val="sr-Cyrl-CS"/>
        </w:rPr>
        <w:t>ња</w:t>
      </w:r>
      <w:r w:rsidR="00CE581A" w:rsidRPr="00D56F0B">
        <w:rPr>
          <w:rFonts w:cs="Arial"/>
          <w:bCs/>
          <w:szCs w:val="20"/>
          <w:lang w:val="sr-Cyrl-CS"/>
        </w:rPr>
        <w:t xml:space="preserve"> </w:t>
      </w:r>
      <w:r w:rsidR="00334A59">
        <w:rPr>
          <w:rFonts w:cs="Arial"/>
          <w:bCs/>
          <w:szCs w:val="20"/>
          <w:lang w:val="sr-Cyrl-CS"/>
        </w:rPr>
        <w:t>повећана 0,1</w:t>
      </w:r>
      <w:r w:rsidRPr="00D56F0B">
        <w:rPr>
          <w:rFonts w:cs="Arial"/>
          <w:bCs/>
          <w:szCs w:val="20"/>
          <w:lang w:val="sr-Cyrl-CS"/>
        </w:rPr>
        <w:t>% у односу на I</w:t>
      </w:r>
      <w:r w:rsidR="003A6065" w:rsidRPr="00D56F0B">
        <w:rPr>
          <w:rFonts w:cs="Arial"/>
          <w:bCs/>
          <w:szCs w:val="20"/>
          <w:lang w:val="sr-Cyrl-CS"/>
        </w:rPr>
        <w:t>I</w:t>
      </w:r>
      <w:r w:rsidRPr="00D56F0B">
        <w:rPr>
          <w:rFonts w:cs="Arial"/>
          <w:bCs/>
          <w:szCs w:val="20"/>
          <w:lang w:val="sr-Cyrl-CS"/>
        </w:rPr>
        <w:t xml:space="preserve"> полугодиште 201</w:t>
      </w:r>
      <w:r w:rsidR="00334A59">
        <w:rPr>
          <w:rFonts w:cs="Arial"/>
          <w:bCs/>
          <w:szCs w:val="20"/>
          <w:lang w:val="sr-Cyrl-RS"/>
        </w:rPr>
        <w:t>7</w:t>
      </w:r>
      <w:r w:rsidRPr="00D56F0B">
        <w:rPr>
          <w:rFonts w:cs="Arial"/>
          <w:bCs/>
          <w:szCs w:val="20"/>
          <w:lang w:val="sr-Cyrl-CS"/>
        </w:rPr>
        <w:t>.</w:t>
      </w:r>
      <w:r w:rsidRPr="00D56F0B">
        <w:rPr>
          <w:rFonts w:cs="Arial"/>
          <w:bCs/>
          <w:szCs w:val="20"/>
          <w:lang w:val="sr-Latn-CS"/>
        </w:rPr>
        <w:t xml:space="preserve"> </w:t>
      </w:r>
      <w:r w:rsidRPr="00D56F0B">
        <w:rPr>
          <w:rFonts w:cs="Arial"/>
          <w:bCs/>
          <w:szCs w:val="20"/>
          <w:lang w:val="sr-Cyrl-CS"/>
        </w:rPr>
        <w:t>године.</w:t>
      </w:r>
    </w:p>
    <w:p w:rsidR="0050693F" w:rsidRPr="00D56F0B" w:rsidRDefault="0050693F" w:rsidP="0050693F">
      <w:pPr>
        <w:spacing w:before="80"/>
        <w:ind w:firstLine="397"/>
        <w:jc w:val="both"/>
        <w:rPr>
          <w:rFonts w:cs="Arial"/>
          <w:bCs/>
          <w:szCs w:val="20"/>
          <w:lang w:val="sr-Cyrl-CS"/>
        </w:rPr>
      </w:pPr>
      <w:r w:rsidRPr="00D56F0B">
        <w:rPr>
          <w:rFonts w:cs="Arial"/>
          <w:bCs/>
          <w:szCs w:val="20"/>
          <w:lang w:val="sr-Cyrl-CS"/>
        </w:rPr>
        <w:t>Највећа просечна цена станова новоградње у I полугодишту 201</w:t>
      </w:r>
      <w:r w:rsidR="00C94FAE">
        <w:rPr>
          <w:rFonts w:cs="Arial"/>
          <w:bCs/>
          <w:szCs w:val="20"/>
          <w:lang w:val="sr-Cyrl-RS"/>
        </w:rPr>
        <w:t>8</w:t>
      </w:r>
      <w:r w:rsidR="000A69AC">
        <w:rPr>
          <w:rFonts w:cs="Arial"/>
          <w:bCs/>
          <w:szCs w:val="20"/>
          <w:lang w:val="sr-Cyrl-CS"/>
        </w:rPr>
        <w:t>.</w:t>
      </w:r>
      <w:r w:rsidRPr="00D56F0B">
        <w:rPr>
          <w:rFonts w:cs="Arial"/>
          <w:bCs/>
          <w:szCs w:val="20"/>
          <w:lang w:val="sr-Cyrl-CS"/>
        </w:rPr>
        <w:t xml:space="preserve"> уговорена је у </w:t>
      </w:r>
      <w:r w:rsidR="00CF6B09" w:rsidRPr="00D56F0B">
        <w:rPr>
          <w:rFonts w:cs="Arial"/>
          <w:bCs/>
          <w:szCs w:val="20"/>
          <w:lang w:val="sr-Latn-RS"/>
        </w:rPr>
        <w:t xml:space="preserve">Граду </w:t>
      </w:r>
      <w:r w:rsidRPr="00D56F0B">
        <w:rPr>
          <w:rFonts w:cs="Arial"/>
          <w:bCs/>
          <w:szCs w:val="20"/>
          <w:lang w:val="sr-Cyrl-CS"/>
        </w:rPr>
        <w:t xml:space="preserve">Београду и износи </w:t>
      </w:r>
      <w:r w:rsidR="00D86DF5" w:rsidRPr="00D56F0B">
        <w:rPr>
          <w:rFonts w:cs="Arial"/>
          <w:szCs w:val="20"/>
          <w:lang w:val="ru-RU"/>
        </w:rPr>
        <w:t>2</w:t>
      </w:r>
      <w:r w:rsidR="00C94FAE">
        <w:rPr>
          <w:rFonts w:cs="Arial"/>
          <w:szCs w:val="20"/>
          <w:lang w:val="ru-RU"/>
        </w:rPr>
        <w:t>41</w:t>
      </w:r>
      <w:r w:rsidR="00D86DF5" w:rsidRPr="00D56F0B">
        <w:rPr>
          <w:rFonts w:cs="Arial"/>
          <w:szCs w:val="20"/>
          <w:lang w:val="ru-RU"/>
        </w:rPr>
        <w:t xml:space="preserve"> </w:t>
      </w:r>
      <w:r w:rsidR="00C94FAE">
        <w:rPr>
          <w:rFonts w:cs="Arial"/>
          <w:szCs w:val="20"/>
          <w:lang w:val="ru-RU"/>
        </w:rPr>
        <w:t>325</w:t>
      </w:r>
      <w:r w:rsidRPr="00D56F0B">
        <w:rPr>
          <w:rFonts w:cs="Arial"/>
          <w:bCs/>
          <w:szCs w:val="20"/>
          <w:lang w:val="sr-Cyrl-CS"/>
        </w:rPr>
        <w:t xml:space="preserve"> динар</w:t>
      </w:r>
      <w:r w:rsidR="006F7022">
        <w:rPr>
          <w:rFonts w:cs="Arial"/>
          <w:bCs/>
          <w:szCs w:val="20"/>
          <w:lang w:val="sr-Latn-RS"/>
        </w:rPr>
        <w:t>a</w:t>
      </w:r>
      <w:r w:rsidRPr="00D56F0B">
        <w:rPr>
          <w:rFonts w:cs="Arial"/>
          <w:bCs/>
          <w:szCs w:val="20"/>
          <w:lang w:val="sr-Cyrl-CS"/>
        </w:rPr>
        <w:t xml:space="preserve">, што представља </w:t>
      </w:r>
      <w:r w:rsidR="00C94FAE">
        <w:rPr>
          <w:rFonts w:cs="Arial"/>
          <w:bCs/>
          <w:szCs w:val="20"/>
          <w:lang w:val="sr-Cyrl-RS"/>
        </w:rPr>
        <w:t>повећа</w:t>
      </w:r>
      <w:r w:rsidRPr="00D56F0B">
        <w:rPr>
          <w:rFonts w:cs="Arial"/>
          <w:bCs/>
          <w:szCs w:val="20"/>
          <w:lang w:val="sr-Cyrl-CS"/>
        </w:rPr>
        <w:t xml:space="preserve">ње од </w:t>
      </w:r>
      <w:r w:rsidR="00C94FAE">
        <w:rPr>
          <w:rFonts w:cs="Arial"/>
          <w:bCs/>
          <w:szCs w:val="20"/>
          <w:lang w:val="sr-Cyrl-RS"/>
        </w:rPr>
        <w:t>6</w:t>
      </w:r>
      <w:r w:rsidRPr="00D56F0B">
        <w:rPr>
          <w:rFonts w:cs="Arial"/>
          <w:bCs/>
          <w:szCs w:val="20"/>
          <w:lang w:val="sr-Cyrl-CS"/>
        </w:rPr>
        <w:t>,</w:t>
      </w:r>
      <w:r w:rsidR="00C94FAE">
        <w:rPr>
          <w:rFonts w:cs="Arial"/>
          <w:bCs/>
          <w:szCs w:val="20"/>
          <w:lang w:val="sr-Cyrl-CS"/>
        </w:rPr>
        <w:t>9</w:t>
      </w:r>
      <w:r w:rsidRPr="00D56F0B">
        <w:rPr>
          <w:rFonts w:cs="Arial"/>
          <w:bCs/>
          <w:szCs w:val="20"/>
          <w:lang w:val="sr-Cyrl-CS"/>
        </w:rPr>
        <w:t>% у односу на I</w:t>
      </w:r>
      <w:r w:rsidR="003A6065" w:rsidRPr="00D56F0B">
        <w:rPr>
          <w:rFonts w:cs="Arial"/>
          <w:bCs/>
          <w:szCs w:val="20"/>
          <w:lang w:val="sr-Cyrl-CS"/>
        </w:rPr>
        <w:t>I</w:t>
      </w:r>
      <w:r w:rsidRPr="00D56F0B">
        <w:rPr>
          <w:rFonts w:cs="Arial"/>
          <w:bCs/>
          <w:szCs w:val="20"/>
          <w:lang w:val="sr-Cyrl-CS"/>
        </w:rPr>
        <w:t xml:space="preserve"> полугодишт</w:t>
      </w:r>
      <w:r w:rsidRPr="00D56F0B">
        <w:rPr>
          <w:rFonts w:cs="Arial"/>
          <w:bCs/>
          <w:szCs w:val="20"/>
          <w:lang w:val="sr-Latn-CS"/>
        </w:rPr>
        <w:t>e</w:t>
      </w:r>
      <w:r w:rsidRPr="00D56F0B">
        <w:rPr>
          <w:rFonts w:cs="Arial"/>
          <w:bCs/>
          <w:szCs w:val="20"/>
          <w:lang w:val="sr-Cyrl-CS"/>
        </w:rPr>
        <w:t xml:space="preserve"> 201</w:t>
      </w:r>
      <w:r w:rsidR="00C94FAE">
        <w:rPr>
          <w:rFonts w:cs="Arial"/>
          <w:bCs/>
          <w:szCs w:val="20"/>
          <w:lang w:val="sr-Cyrl-RS"/>
        </w:rPr>
        <w:t>7</w:t>
      </w:r>
      <w:r w:rsidRPr="00D56F0B">
        <w:rPr>
          <w:rFonts w:cs="Arial"/>
          <w:bCs/>
          <w:szCs w:val="20"/>
          <w:lang w:val="sr-Cyrl-CS"/>
        </w:rPr>
        <w:t>.</w:t>
      </w:r>
      <w:r w:rsidRPr="00D56F0B">
        <w:rPr>
          <w:rFonts w:cs="Arial"/>
          <w:bCs/>
          <w:szCs w:val="20"/>
          <w:lang w:val="sr-Latn-CS"/>
        </w:rPr>
        <w:t xml:space="preserve"> </w:t>
      </w:r>
      <w:r w:rsidRPr="00D56F0B">
        <w:rPr>
          <w:rFonts w:cs="Arial"/>
          <w:bCs/>
          <w:szCs w:val="20"/>
          <w:lang w:val="sr-Cyrl-CS"/>
        </w:rPr>
        <w:t>године. Изражено у еврима,</w:t>
      </w:r>
      <w:r w:rsidRPr="00D56F0B">
        <w:rPr>
          <w:rFonts w:cs="Arial"/>
          <w:bCs/>
          <w:szCs w:val="20"/>
          <w:lang w:val="sr-Latn-CS"/>
        </w:rPr>
        <w:t xml:space="preserve"> </w:t>
      </w:r>
      <w:r w:rsidRPr="00D56F0B">
        <w:rPr>
          <w:rFonts w:cs="Arial"/>
          <w:bCs/>
          <w:szCs w:val="20"/>
          <w:lang w:val="sr-Cyrl-CS"/>
        </w:rPr>
        <w:t xml:space="preserve">у том периоду цене су у </w:t>
      </w:r>
      <w:r w:rsidR="00CF6B09" w:rsidRPr="00D56F0B">
        <w:rPr>
          <w:rFonts w:cs="Arial"/>
          <w:bCs/>
          <w:szCs w:val="20"/>
          <w:lang w:val="sr-Cyrl-RS"/>
        </w:rPr>
        <w:t xml:space="preserve">Граду </w:t>
      </w:r>
      <w:r w:rsidRPr="00D56F0B">
        <w:rPr>
          <w:rFonts w:cs="Arial"/>
          <w:bCs/>
          <w:szCs w:val="20"/>
          <w:lang w:val="sr-Cyrl-CS"/>
        </w:rPr>
        <w:t xml:space="preserve">Београду </w:t>
      </w:r>
      <w:r w:rsidR="000A69AC">
        <w:rPr>
          <w:rFonts w:cs="Arial"/>
          <w:bCs/>
          <w:szCs w:val="20"/>
          <w:lang w:val="sr-Cyrl-RS"/>
        </w:rPr>
        <w:t>веће за</w:t>
      </w:r>
      <w:r w:rsidRPr="00D56F0B">
        <w:rPr>
          <w:rFonts w:cs="Arial"/>
          <w:bCs/>
          <w:szCs w:val="20"/>
          <w:lang w:val="sr-Cyrl-CS"/>
        </w:rPr>
        <w:t xml:space="preserve"> </w:t>
      </w:r>
      <w:r w:rsidR="00C94FAE">
        <w:rPr>
          <w:rFonts w:cs="Arial"/>
          <w:bCs/>
          <w:szCs w:val="20"/>
          <w:lang w:val="sr-Cyrl-RS"/>
        </w:rPr>
        <w:t>7</w:t>
      </w:r>
      <w:r w:rsidRPr="00D56F0B">
        <w:rPr>
          <w:rFonts w:cs="Arial"/>
          <w:bCs/>
          <w:szCs w:val="20"/>
          <w:lang w:val="sr-Cyrl-CS"/>
        </w:rPr>
        <w:t>,</w:t>
      </w:r>
      <w:r w:rsidR="00CE581A" w:rsidRPr="00D56F0B">
        <w:rPr>
          <w:rFonts w:cs="Arial"/>
          <w:bCs/>
          <w:szCs w:val="20"/>
          <w:lang w:val="sr-Cyrl-CS"/>
        </w:rPr>
        <w:t>9</w:t>
      </w:r>
      <w:r w:rsidR="000A69AC">
        <w:rPr>
          <w:rFonts w:cs="Arial"/>
          <w:bCs/>
          <w:szCs w:val="20"/>
          <w:lang w:val="sr-Cyrl-CS"/>
        </w:rPr>
        <w:t>% него у</w:t>
      </w:r>
      <w:r w:rsidRPr="00D56F0B">
        <w:rPr>
          <w:rFonts w:cs="Arial"/>
          <w:bCs/>
          <w:szCs w:val="20"/>
          <w:lang w:val="sr-Cyrl-CS"/>
        </w:rPr>
        <w:t xml:space="preserve"> </w:t>
      </w:r>
      <w:r w:rsidR="003A6065" w:rsidRPr="00D56F0B">
        <w:rPr>
          <w:rFonts w:cs="Arial"/>
          <w:bCs/>
          <w:szCs w:val="20"/>
          <w:lang w:val="sr-Cyrl-CS"/>
        </w:rPr>
        <w:t>II</w:t>
      </w:r>
      <w:r w:rsidRPr="00D56F0B">
        <w:rPr>
          <w:rFonts w:cs="Arial"/>
          <w:bCs/>
          <w:szCs w:val="20"/>
          <w:lang w:val="sr-Cyrl-CS"/>
        </w:rPr>
        <w:t xml:space="preserve"> полугодишт</w:t>
      </w:r>
      <w:r w:rsidR="000A69AC">
        <w:rPr>
          <w:rFonts w:cs="Arial"/>
          <w:bCs/>
          <w:szCs w:val="20"/>
          <w:lang w:val="sr-Cyrl-RS"/>
        </w:rPr>
        <w:t>у</w:t>
      </w:r>
      <w:r w:rsidRPr="00D56F0B">
        <w:rPr>
          <w:rFonts w:cs="Arial"/>
          <w:bCs/>
          <w:szCs w:val="20"/>
          <w:lang w:val="sr-Cyrl-CS"/>
        </w:rPr>
        <w:t xml:space="preserve"> 201</w:t>
      </w:r>
      <w:r w:rsidR="00C94FAE">
        <w:rPr>
          <w:rFonts w:cs="Arial"/>
          <w:bCs/>
          <w:szCs w:val="20"/>
          <w:lang w:val="sr-Cyrl-RS"/>
        </w:rPr>
        <w:t>7</w:t>
      </w:r>
      <w:r w:rsidRPr="00D56F0B">
        <w:rPr>
          <w:rFonts w:cs="Arial"/>
          <w:bCs/>
          <w:szCs w:val="20"/>
          <w:lang w:val="sr-Cyrl-CS"/>
        </w:rPr>
        <w:t>.</w:t>
      </w:r>
      <w:r w:rsidRPr="00D56F0B">
        <w:rPr>
          <w:rFonts w:cs="Arial"/>
          <w:bCs/>
          <w:szCs w:val="20"/>
          <w:lang w:val="sr-Latn-CS"/>
        </w:rPr>
        <w:t xml:space="preserve"> </w:t>
      </w:r>
      <w:r w:rsidRPr="00D56F0B">
        <w:rPr>
          <w:rFonts w:cs="Arial"/>
          <w:bCs/>
          <w:szCs w:val="20"/>
          <w:lang w:val="sr-Cyrl-CS"/>
        </w:rPr>
        <w:t xml:space="preserve">године. </w:t>
      </w:r>
    </w:p>
    <w:p w:rsidR="0050693F" w:rsidRPr="006F79FC" w:rsidRDefault="0050693F" w:rsidP="0050693F">
      <w:pPr>
        <w:spacing w:before="80"/>
        <w:ind w:firstLine="397"/>
        <w:jc w:val="both"/>
        <w:rPr>
          <w:rFonts w:cs="Arial"/>
          <w:bCs/>
          <w:szCs w:val="20"/>
          <w:lang w:val="sr-Latn-RS"/>
        </w:rPr>
      </w:pPr>
      <w:r w:rsidRPr="00D56F0B">
        <w:rPr>
          <w:rFonts w:cs="Arial"/>
          <w:bCs/>
          <w:szCs w:val="20"/>
          <w:lang w:val="sr-Cyrl-CS"/>
        </w:rPr>
        <w:t>Просечна површина продатих станова новоградње у Републици Србији у I полугодишту 20</w:t>
      </w:r>
      <w:r w:rsidRPr="00D56F0B">
        <w:rPr>
          <w:rFonts w:cs="Arial"/>
          <w:bCs/>
          <w:szCs w:val="20"/>
          <w:lang w:val="sr-Latn-CS"/>
        </w:rPr>
        <w:t>1</w:t>
      </w:r>
      <w:r w:rsidR="00C94FAE">
        <w:rPr>
          <w:rFonts w:cs="Arial"/>
          <w:bCs/>
          <w:szCs w:val="20"/>
          <w:lang w:val="sr-Cyrl-RS"/>
        </w:rPr>
        <w:t>8</w:t>
      </w:r>
      <w:r w:rsidRPr="00D56F0B">
        <w:rPr>
          <w:rFonts w:cs="Arial"/>
          <w:bCs/>
          <w:szCs w:val="20"/>
          <w:lang w:val="sr-Cyrl-CS"/>
        </w:rPr>
        <w:t>. износи 5</w:t>
      </w:r>
      <w:r w:rsidR="00C94FAE">
        <w:rPr>
          <w:rFonts w:cs="Arial"/>
          <w:bCs/>
          <w:szCs w:val="20"/>
          <w:lang w:val="sr-Cyrl-RS"/>
        </w:rPr>
        <w:t>6</w:t>
      </w:r>
      <w:r w:rsidRPr="00D56F0B">
        <w:rPr>
          <w:rFonts w:cs="Arial"/>
          <w:bCs/>
          <w:szCs w:val="20"/>
          <w:lang w:val="sr-Cyrl-CS"/>
        </w:rPr>
        <w:t xml:space="preserve"> m².</w:t>
      </w:r>
      <w:r w:rsidRPr="00275310">
        <w:rPr>
          <w:rFonts w:cs="Arial"/>
          <w:bCs/>
          <w:szCs w:val="20"/>
          <w:lang w:val="sr-Cyrl-CS"/>
        </w:rPr>
        <w:t xml:space="preserve"> </w:t>
      </w:r>
    </w:p>
    <w:p w:rsidR="0050693F" w:rsidRDefault="0050693F" w:rsidP="0050693F">
      <w:pPr>
        <w:jc w:val="both"/>
        <w:rPr>
          <w:rFonts w:cs="Arial"/>
          <w:bCs/>
          <w:lang w:val="sr-Latn-CS"/>
        </w:rPr>
      </w:pPr>
    </w:p>
    <w:p w:rsidR="00217656" w:rsidRDefault="00217656" w:rsidP="0050693F">
      <w:pPr>
        <w:jc w:val="both"/>
        <w:rPr>
          <w:rFonts w:cs="Arial"/>
          <w:bCs/>
          <w:lang w:val="sr-Latn-CS"/>
        </w:rPr>
      </w:pPr>
    </w:p>
    <w:p w:rsidR="00217656" w:rsidRPr="00275310" w:rsidRDefault="00217656" w:rsidP="0050693F">
      <w:pPr>
        <w:jc w:val="both"/>
        <w:rPr>
          <w:rFonts w:cs="Arial"/>
          <w:bCs/>
          <w:lang w:val="sr-Latn-CS"/>
        </w:rPr>
      </w:pPr>
    </w:p>
    <w:p w:rsidR="00061EFF" w:rsidRDefault="00061EFF" w:rsidP="00217656">
      <w:pPr>
        <w:tabs>
          <w:tab w:val="left" w:pos="8294"/>
        </w:tabs>
        <w:spacing w:after="60"/>
        <w:rPr>
          <w:rFonts w:cs="Arial"/>
          <w:b/>
          <w:bCs/>
          <w:color w:val="000000"/>
          <w:szCs w:val="20"/>
          <w:vertAlign w:val="superscript"/>
          <w:lang w:val="sr-Latn-RS"/>
        </w:rPr>
      </w:pPr>
      <w:r>
        <w:rPr>
          <w:rFonts w:cs="Arial"/>
          <w:b/>
          <w:bCs/>
          <w:color w:val="000000"/>
          <w:szCs w:val="20"/>
          <w:lang w:val="sr-Latn-RS"/>
        </w:rPr>
        <w:t xml:space="preserve">1. </w:t>
      </w:r>
      <w:r w:rsidRPr="000B5FB4">
        <w:rPr>
          <w:rFonts w:cs="Arial"/>
          <w:b/>
          <w:bCs/>
          <w:color w:val="000000"/>
          <w:szCs w:val="20"/>
          <w:lang w:val="sr-Cyrl-CS"/>
        </w:rPr>
        <w:t xml:space="preserve">Цене станова новоградње, </w:t>
      </w:r>
      <w:r w:rsidRPr="000B5FB4">
        <w:rPr>
          <w:rFonts w:cs="Arial"/>
          <w:b/>
          <w:bCs/>
          <w:szCs w:val="20"/>
          <w:lang w:val="sr-Cyrl-CS"/>
        </w:rPr>
        <w:t>I полугодиште 201</w:t>
      </w:r>
      <w:r w:rsidR="00541896">
        <w:rPr>
          <w:rFonts w:cs="Arial"/>
          <w:b/>
          <w:bCs/>
          <w:szCs w:val="20"/>
          <w:lang w:val="sr-Cyrl-RS"/>
        </w:rPr>
        <w:t>8</w:t>
      </w:r>
      <w:r w:rsidRPr="000B5FB4">
        <w:rPr>
          <w:rFonts w:cs="Arial"/>
          <w:b/>
          <w:bCs/>
          <w:szCs w:val="20"/>
          <w:lang w:val="sr-Cyrl-CS"/>
        </w:rPr>
        <w:t>.</w:t>
      </w:r>
    </w:p>
    <w:p w:rsidR="00061EFF" w:rsidRPr="0050693F" w:rsidRDefault="00061EFF" w:rsidP="00061EFF">
      <w:pPr>
        <w:tabs>
          <w:tab w:val="left" w:pos="8294"/>
        </w:tabs>
        <w:ind w:left="360"/>
        <w:jc w:val="center"/>
        <w:rPr>
          <w:rFonts w:cs="Arial"/>
          <w:b/>
          <w:bCs/>
          <w:color w:val="000000"/>
          <w:sz w:val="6"/>
          <w:szCs w:val="6"/>
          <w:lang w:val="sr-Latn-R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84"/>
        <w:gridCol w:w="1272"/>
        <w:gridCol w:w="1609"/>
        <w:gridCol w:w="1640"/>
        <w:gridCol w:w="1484"/>
        <w:gridCol w:w="1717"/>
      </w:tblGrid>
      <w:tr w:rsidR="00061EFF" w:rsidRPr="00265B2C" w:rsidTr="006C1CE8">
        <w:trPr>
          <w:jc w:val="center"/>
        </w:trPr>
        <w:tc>
          <w:tcPr>
            <w:tcW w:w="2484" w:type="dxa"/>
            <w:vMerge w:val="restart"/>
            <w:tcBorders>
              <w:left w:val="nil"/>
            </w:tcBorders>
            <w:vAlign w:val="center"/>
          </w:tcPr>
          <w:p w:rsidR="00061EFF" w:rsidRPr="00CB373D" w:rsidRDefault="00061EFF" w:rsidP="00B70B81">
            <w:pPr>
              <w:pStyle w:val="Heading8"/>
              <w:spacing w:before="60"/>
              <w:jc w:val="center"/>
              <w:rPr>
                <w:rFonts w:ascii="Arial" w:hAnsi="Arial" w:cs="Arial"/>
                <w:i w:val="0"/>
                <w:sz w:val="16"/>
                <w:szCs w:val="16"/>
                <w:lang w:val="ru-RU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061EFF" w:rsidRPr="00CB373D" w:rsidRDefault="00061EFF" w:rsidP="00B70B8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B373D">
              <w:rPr>
                <w:rFonts w:cs="Arial"/>
                <w:sz w:val="16"/>
                <w:szCs w:val="16"/>
              </w:rPr>
              <w:t>Просечна површина станова,                            m²</w:t>
            </w:r>
          </w:p>
        </w:tc>
        <w:tc>
          <w:tcPr>
            <w:tcW w:w="1609" w:type="dxa"/>
            <w:vMerge w:val="restart"/>
            <w:vAlign w:val="center"/>
          </w:tcPr>
          <w:p w:rsidR="00061EFF" w:rsidRPr="00CB373D" w:rsidRDefault="00061EFF" w:rsidP="00B70B81">
            <w:pPr>
              <w:spacing w:before="60" w:after="60"/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CB373D">
              <w:rPr>
                <w:rFonts w:cs="Arial"/>
                <w:sz w:val="16"/>
                <w:szCs w:val="16"/>
                <w:lang w:val="ru-RU"/>
              </w:rPr>
              <w:t xml:space="preserve">Цена по 1 </w:t>
            </w:r>
            <w:r w:rsidRPr="00CB373D">
              <w:rPr>
                <w:rFonts w:cs="Arial"/>
                <w:sz w:val="16"/>
                <w:szCs w:val="16"/>
              </w:rPr>
              <w:t>m</w:t>
            </w:r>
            <w:r w:rsidRPr="00CB373D">
              <w:rPr>
                <w:rFonts w:cs="Arial"/>
                <w:sz w:val="16"/>
                <w:szCs w:val="16"/>
                <w:lang w:val="ru-RU"/>
              </w:rPr>
              <w:t>²,                             РСД, укупно</w:t>
            </w:r>
          </w:p>
        </w:tc>
        <w:tc>
          <w:tcPr>
            <w:tcW w:w="4841" w:type="dxa"/>
            <w:gridSpan w:val="3"/>
            <w:tcBorders>
              <w:right w:val="nil"/>
            </w:tcBorders>
            <w:vAlign w:val="center"/>
          </w:tcPr>
          <w:p w:rsidR="00061EFF" w:rsidRPr="00CB373D" w:rsidRDefault="00061EFF" w:rsidP="00B70B81">
            <w:pPr>
              <w:pStyle w:val="Heading8"/>
              <w:spacing w:before="60"/>
              <w:jc w:val="center"/>
              <w:rPr>
                <w:rFonts w:ascii="Arial" w:hAnsi="Arial" w:cs="Arial"/>
                <w:i w:val="0"/>
                <w:sz w:val="16"/>
                <w:szCs w:val="16"/>
                <w:lang w:val="ru-RU"/>
              </w:rPr>
            </w:pPr>
            <w:r w:rsidRPr="00CB373D">
              <w:rPr>
                <w:rFonts w:ascii="Arial" w:hAnsi="Arial" w:cs="Arial"/>
                <w:i w:val="0"/>
                <w:sz w:val="16"/>
                <w:szCs w:val="16"/>
                <w:lang w:val="ru-RU"/>
              </w:rPr>
              <w:t>Од тога:</w:t>
            </w:r>
          </w:p>
        </w:tc>
      </w:tr>
      <w:tr w:rsidR="00061EFF" w:rsidRPr="00265B2C" w:rsidTr="006C1CE8">
        <w:trPr>
          <w:jc w:val="center"/>
        </w:trPr>
        <w:tc>
          <w:tcPr>
            <w:tcW w:w="248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061EFF" w:rsidRPr="00CB373D" w:rsidRDefault="00061EFF" w:rsidP="00B70B81">
            <w:pPr>
              <w:pStyle w:val="Heading8"/>
              <w:spacing w:before="60"/>
              <w:jc w:val="center"/>
              <w:rPr>
                <w:rFonts w:ascii="Arial" w:hAnsi="Arial" w:cs="Arial"/>
                <w:i w:val="0"/>
                <w:sz w:val="16"/>
                <w:szCs w:val="16"/>
                <w:lang w:val="ru-RU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061EFF" w:rsidRPr="00CB373D" w:rsidRDefault="00061EFF" w:rsidP="00B70B81">
            <w:pPr>
              <w:pStyle w:val="Heading8"/>
              <w:spacing w:before="60"/>
              <w:jc w:val="center"/>
              <w:rPr>
                <w:rFonts w:ascii="Arial" w:hAnsi="Arial" w:cs="Arial"/>
                <w:i w:val="0"/>
                <w:sz w:val="16"/>
                <w:szCs w:val="16"/>
                <w:lang w:val="ru-RU"/>
              </w:rPr>
            </w:pPr>
          </w:p>
        </w:tc>
        <w:tc>
          <w:tcPr>
            <w:tcW w:w="1609" w:type="dxa"/>
            <w:vMerge/>
            <w:tcBorders>
              <w:bottom w:val="single" w:sz="4" w:space="0" w:color="auto"/>
            </w:tcBorders>
            <w:vAlign w:val="center"/>
          </w:tcPr>
          <w:p w:rsidR="00061EFF" w:rsidRPr="00CB373D" w:rsidRDefault="00061EFF" w:rsidP="00B70B81">
            <w:pPr>
              <w:pStyle w:val="Heading8"/>
              <w:spacing w:before="60"/>
              <w:jc w:val="center"/>
              <w:rPr>
                <w:rFonts w:ascii="Arial" w:hAnsi="Arial" w:cs="Arial"/>
                <w:i w:val="0"/>
                <w:sz w:val="16"/>
                <w:szCs w:val="16"/>
                <w:lang w:val="ru-RU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061EFF" w:rsidRPr="00CB373D" w:rsidRDefault="00061EFF" w:rsidP="00B70B8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B373D">
              <w:rPr>
                <w:rFonts w:cs="Arial"/>
                <w:sz w:val="16"/>
                <w:szCs w:val="16"/>
              </w:rPr>
              <w:t>цена                    грађевинског     земљишта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061EFF" w:rsidRPr="00CB373D" w:rsidRDefault="00061EFF" w:rsidP="00B70B8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B373D">
              <w:rPr>
                <w:rFonts w:cs="Arial"/>
                <w:sz w:val="16"/>
                <w:szCs w:val="16"/>
              </w:rPr>
              <w:t>цена грађења</w:t>
            </w:r>
          </w:p>
        </w:tc>
        <w:tc>
          <w:tcPr>
            <w:tcW w:w="1717" w:type="dxa"/>
            <w:tcBorders>
              <w:bottom w:val="single" w:sz="4" w:space="0" w:color="auto"/>
              <w:right w:val="nil"/>
            </w:tcBorders>
            <w:vAlign w:val="center"/>
          </w:tcPr>
          <w:p w:rsidR="00061EFF" w:rsidRPr="00CB373D" w:rsidRDefault="00061EFF" w:rsidP="00B70B8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B373D">
              <w:rPr>
                <w:rFonts w:cs="Arial"/>
                <w:sz w:val="16"/>
                <w:szCs w:val="16"/>
              </w:rPr>
              <w:t>остали трошкови</w:t>
            </w:r>
          </w:p>
        </w:tc>
      </w:tr>
      <w:tr w:rsidR="00061EFF" w:rsidRPr="00265B2C" w:rsidTr="004425D6">
        <w:trPr>
          <w:trHeight w:val="325"/>
          <w:jc w:val="center"/>
        </w:trPr>
        <w:tc>
          <w:tcPr>
            <w:tcW w:w="2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1EFF" w:rsidRPr="00CB373D" w:rsidRDefault="00061EFF" w:rsidP="00E0748B">
            <w:pPr>
              <w:spacing w:before="20" w:after="2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1EFF" w:rsidRPr="00CB373D" w:rsidRDefault="00061EFF" w:rsidP="00E0748B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1EFF" w:rsidRPr="00CB373D" w:rsidRDefault="00061EFF" w:rsidP="00E0748B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1EFF" w:rsidRPr="00CB373D" w:rsidRDefault="00061EFF" w:rsidP="00E0748B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1EFF" w:rsidRPr="00CB373D" w:rsidRDefault="00061EFF" w:rsidP="00E0748B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1EFF" w:rsidRPr="00CB373D" w:rsidRDefault="00061EFF" w:rsidP="00E0748B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425D6" w:rsidRPr="006A21DA" w:rsidTr="006C1CE8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25D6" w:rsidRPr="006A21DA" w:rsidRDefault="004425D6" w:rsidP="004425D6">
            <w:pPr>
              <w:rPr>
                <w:b/>
                <w:sz w:val="16"/>
                <w:szCs w:val="16"/>
              </w:rPr>
            </w:pPr>
            <w:r w:rsidRPr="006A21DA">
              <w:rPr>
                <w:b/>
                <w:sz w:val="16"/>
                <w:szCs w:val="16"/>
              </w:rPr>
              <w:t>РЕПУБЛИКА СРБИЈА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25D6" w:rsidRPr="006A21DA" w:rsidRDefault="004425D6" w:rsidP="00CB60BA">
            <w:pPr>
              <w:ind w:right="284"/>
              <w:jc w:val="right"/>
              <w:rPr>
                <w:rFonts w:cs="Arial"/>
                <w:b/>
                <w:sz w:val="16"/>
                <w:szCs w:val="16"/>
              </w:rPr>
            </w:pPr>
            <w:r w:rsidRPr="006A21DA">
              <w:rPr>
                <w:rFonts w:cs="Arial"/>
                <w:b/>
                <w:sz w:val="16"/>
                <w:szCs w:val="16"/>
              </w:rPr>
              <w:t>56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6A21DA" w:rsidRDefault="004425D6" w:rsidP="00CB60BA">
            <w:pPr>
              <w:ind w:right="284"/>
              <w:jc w:val="right"/>
              <w:rPr>
                <w:rFonts w:cs="Arial"/>
                <w:b/>
                <w:sz w:val="16"/>
                <w:szCs w:val="16"/>
              </w:rPr>
            </w:pPr>
            <w:r w:rsidRPr="006A21DA">
              <w:rPr>
                <w:rFonts w:cs="Arial"/>
                <w:b/>
                <w:sz w:val="16"/>
                <w:szCs w:val="16"/>
              </w:rPr>
              <w:t>174380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6A21DA" w:rsidRDefault="004425D6" w:rsidP="00CB60BA">
            <w:pPr>
              <w:ind w:right="284"/>
              <w:jc w:val="right"/>
              <w:rPr>
                <w:rFonts w:cs="Arial"/>
                <w:b/>
                <w:sz w:val="16"/>
                <w:szCs w:val="16"/>
              </w:rPr>
            </w:pPr>
            <w:r w:rsidRPr="006A21DA">
              <w:rPr>
                <w:rFonts w:cs="Arial"/>
                <w:b/>
                <w:sz w:val="16"/>
                <w:szCs w:val="16"/>
              </w:rPr>
              <w:t>4178</w:t>
            </w:r>
            <w:r w:rsidR="00ED39E4" w:rsidRPr="006A21DA">
              <w:rPr>
                <w:rFonts w:cs="Arial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6A21DA" w:rsidRDefault="004425D6" w:rsidP="00CB60BA">
            <w:pPr>
              <w:ind w:right="284"/>
              <w:jc w:val="right"/>
              <w:rPr>
                <w:rFonts w:cs="Arial"/>
                <w:b/>
                <w:sz w:val="16"/>
                <w:szCs w:val="16"/>
              </w:rPr>
            </w:pPr>
            <w:r w:rsidRPr="006A21DA">
              <w:rPr>
                <w:rFonts w:cs="Arial"/>
                <w:b/>
                <w:sz w:val="16"/>
                <w:szCs w:val="16"/>
              </w:rPr>
              <w:t>100715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6A21DA" w:rsidRDefault="004425D6" w:rsidP="00CB60BA">
            <w:pPr>
              <w:ind w:right="284"/>
              <w:jc w:val="right"/>
              <w:rPr>
                <w:rFonts w:cs="Arial"/>
                <w:b/>
                <w:sz w:val="16"/>
                <w:szCs w:val="16"/>
              </w:rPr>
            </w:pPr>
            <w:r w:rsidRPr="006A21DA">
              <w:rPr>
                <w:rFonts w:cs="Arial"/>
                <w:b/>
                <w:sz w:val="16"/>
                <w:szCs w:val="16"/>
              </w:rPr>
              <w:t>31878</w:t>
            </w:r>
          </w:p>
        </w:tc>
      </w:tr>
      <w:tr w:rsidR="004425D6" w:rsidRPr="006A21DA" w:rsidTr="006C1CE8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25D6" w:rsidRPr="006A21DA" w:rsidRDefault="008F76DF" w:rsidP="004425D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  <w:lang w:val="sr-Cyrl-RS"/>
              </w:rPr>
              <w:t xml:space="preserve">П </w:t>
            </w:r>
            <w:r w:rsidR="006A21DA" w:rsidRPr="006A21DA">
              <w:rPr>
                <w:b/>
                <w:sz w:val="16"/>
                <w:szCs w:val="16"/>
              </w:rPr>
              <w:t>Војводинa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25D6" w:rsidRPr="006A21DA" w:rsidRDefault="004425D6" w:rsidP="00CB60BA">
            <w:pPr>
              <w:ind w:right="284"/>
              <w:jc w:val="right"/>
              <w:rPr>
                <w:rFonts w:cs="Arial"/>
                <w:b/>
                <w:sz w:val="16"/>
                <w:szCs w:val="16"/>
              </w:rPr>
            </w:pPr>
            <w:r w:rsidRPr="006A21DA">
              <w:rPr>
                <w:rFonts w:cs="Arial"/>
                <w:b/>
                <w:sz w:val="16"/>
                <w:szCs w:val="16"/>
              </w:rPr>
              <w:t>53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6A21DA" w:rsidRDefault="004425D6" w:rsidP="00CB60BA">
            <w:pPr>
              <w:ind w:right="284"/>
              <w:jc w:val="right"/>
              <w:rPr>
                <w:rFonts w:cs="Arial"/>
                <w:b/>
                <w:sz w:val="16"/>
                <w:szCs w:val="16"/>
              </w:rPr>
            </w:pPr>
            <w:r w:rsidRPr="006A21DA">
              <w:rPr>
                <w:rFonts w:cs="Arial"/>
                <w:b/>
                <w:sz w:val="16"/>
                <w:szCs w:val="16"/>
              </w:rPr>
              <w:t>115660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6A21DA" w:rsidRDefault="004425D6" w:rsidP="00CB60BA">
            <w:pPr>
              <w:ind w:right="284"/>
              <w:jc w:val="right"/>
              <w:rPr>
                <w:rFonts w:cs="Arial"/>
                <w:b/>
                <w:sz w:val="16"/>
                <w:szCs w:val="16"/>
              </w:rPr>
            </w:pPr>
            <w:r w:rsidRPr="006A21DA">
              <w:rPr>
                <w:rFonts w:cs="Arial"/>
                <w:b/>
                <w:sz w:val="16"/>
                <w:szCs w:val="16"/>
              </w:rPr>
              <w:t>20190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6A21DA" w:rsidRDefault="004425D6" w:rsidP="00CB60BA">
            <w:pPr>
              <w:ind w:right="284"/>
              <w:jc w:val="right"/>
              <w:rPr>
                <w:rFonts w:cs="Arial"/>
                <w:b/>
                <w:sz w:val="16"/>
                <w:szCs w:val="16"/>
              </w:rPr>
            </w:pPr>
            <w:r w:rsidRPr="006A21DA">
              <w:rPr>
                <w:rFonts w:cs="Arial"/>
                <w:b/>
                <w:sz w:val="16"/>
                <w:szCs w:val="16"/>
              </w:rPr>
              <w:t>68226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6A21DA" w:rsidRDefault="004425D6" w:rsidP="00CB60BA">
            <w:pPr>
              <w:ind w:right="284"/>
              <w:jc w:val="right"/>
              <w:rPr>
                <w:rFonts w:cs="Arial"/>
                <w:b/>
                <w:sz w:val="16"/>
                <w:szCs w:val="16"/>
              </w:rPr>
            </w:pPr>
            <w:r w:rsidRPr="006A21DA">
              <w:rPr>
                <w:rFonts w:cs="Arial"/>
                <w:b/>
                <w:sz w:val="16"/>
                <w:szCs w:val="16"/>
              </w:rPr>
              <w:t>27245</w:t>
            </w:r>
          </w:p>
        </w:tc>
      </w:tr>
      <w:tr w:rsidR="004425D6" w:rsidRPr="008F76DF" w:rsidTr="006C1CE8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25D6" w:rsidRPr="008F76DF" w:rsidRDefault="006A21DA" w:rsidP="004425D6">
            <w:pPr>
              <w:rPr>
                <w:b/>
                <w:sz w:val="16"/>
                <w:szCs w:val="16"/>
              </w:rPr>
            </w:pPr>
            <w:r w:rsidRPr="008F76DF">
              <w:rPr>
                <w:b/>
                <w:sz w:val="16"/>
                <w:szCs w:val="16"/>
                <w:lang w:val="sr-Cyrl-RS"/>
              </w:rPr>
              <w:t xml:space="preserve">Град </w:t>
            </w:r>
            <w:r w:rsidRPr="008F76DF">
              <w:rPr>
                <w:b/>
                <w:sz w:val="16"/>
                <w:szCs w:val="16"/>
              </w:rPr>
              <w:t>Београд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25D6" w:rsidRPr="008F76DF" w:rsidRDefault="004425D6" w:rsidP="00CB60BA">
            <w:pPr>
              <w:ind w:right="284"/>
              <w:jc w:val="right"/>
              <w:rPr>
                <w:rFonts w:cs="Arial"/>
                <w:b/>
                <w:sz w:val="16"/>
                <w:szCs w:val="16"/>
              </w:rPr>
            </w:pPr>
            <w:r w:rsidRPr="008F76DF">
              <w:rPr>
                <w:rFonts w:cs="Arial"/>
                <w:b/>
                <w:sz w:val="16"/>
                <w:szCs w:val="16"/>
              </w:rPr>
              <w:t>61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8F76DF" w:rsidRDefault="004425D6" w:rsidP="00CB60BA">
            <w:pPr>
              <w:ind w:right="284"/>
              <w:jc w:val="right"/>
              <w:rPr>
                <w:rFonts w:cs="Arial"/>
                <w:b/>
                <w:sz w:val="16"/>
                <w:szCs w:val="16"/>
              </w:rPr>
            </w:pPr>
            <w:r w:rsidRPr="008F76DF">
              <w:rPr>
                <w:rFonts w:cs="Arial"/>
                <w:b/>
                <w:sz w:val="16"/>
                <w:szCs w:val="16"/>
              </w:rPr>
              <w:t>241325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8F76DF" w:rsidRDefault="004425D6" w:rsidP="00CB60BA">
            <w:pPr>
              <w:ind w:right="284"/>
              <w:jc w:val="right"/>
              <w:rPr>
                <w:rFonts w:cs="Arial"/>
                <w:b/>
                <w:sz w:val="16"/>
                <w:szCs w:val="16"/>
              </w:rPr>
            </w:pPr>
            <w:r w:rsidRPr="008F76DF">
              <w:rPr>
                <w:rFonts w:cs="Arial"/>
                <w:b/>
                <w:sz w:val="16"/>
                <w:szCs w:val="16"/>
              </w:rPr>
              <w:t>65509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8F76DF" w:rsidRDefault="004425D6" w:rsidP="00CB60BA">
            <w:pPr>
              <w:ind w:right="284"/>
              <w:jc w:val="right"/>
              <w:rPr>
                <w:rFonts w:cs="Arial"/>
                <w:b/>
                <w:sz w:val="16"/>
                <w:szCs w:val="16"/>
              </w:rPr>
            </w:pPr>
            <w:r w:rsidRPr="008F76DF">
              <w:rPr>
                <w:rFonts w:cs="Arial"/>
                <w:b/>
                <w:sz w:val="16"/>
                <w:szCs w:val="16"/>
              </w:rPr>
              <w:t>134555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8F76DF" w:rsidRDefault="004425D6" w:rsidP="00CB60BA">
            <w:pPr>
              <w:ind w:right="284"/>
              <w:jc w:val="right"/>
              <w:rPr>
                <w:rFonts w:cs="Arial"/>
                <w:b/>
                <w:sz w:val="16"/>
                <w:szCs w:val="16"/>
              </w:rPr>
            </w:pPr>
            <w:r w:rsidRPr="008F76DF">
              <w:rPr>
                <w:rFonts w:cs="Arial"/>
                <w:b/>
                <w:sz w:val="16"/>
                <w:szCs w:val="16"/>
              </w:rPr>
              <w:t>41260</w:t>
            </w:r>
          </w:p>
        </w:tc>
      </w:tr>
      <w:tr w:rsidR="004425D6" w:rsidRPr="00E03F02" w:rsidTr="006C1CE8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25D6" w:rsidRPr="004425D6" w:rsidRDefault="004425D6" w:rsidP="004425D6">
            <w:pPr>
              <w:rPr>
                <w:sz w:val="16"/>
                <w:szCs w:val="16"/>
              </w:rPr>
            </w:pPr>
            <w:r w:rsidRPr="004425D6">
              <w:rPr>
                <w:sz w:val="16"/>
                <w:szCs w:val="16"/>
              </w:rPr>
              <w:t>Аранђеловац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81143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17040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44629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19475</w:t>
            </w:r>
          </w:p>
        </w:tc>
      </w:tr>
      <w:tr w:rsidR="004425D6" w:rsidRPr="00E03F02" w:rsidTr="006C1CE8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25D6" w:rsidRPr="004425D6" w:rsidRDefault="004425D6" w:rsidP="004425D6">
            <w:pPr>
              <w:rPr>
                <w:sz w:val="16"/>
                <w:szCs w:val="16"/>
              </w:rPr>
            </w:pPr>
            <w:r w:rsidRPr="004425D6">
              <w:rPr>
                <w:sz w:val="16"/>
                <w:szCs w:val="16"/>
              </w:rPr>
              <w:t>Бачка Паланка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80365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18369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46886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15110</w:t>
            </w:r>
          </w:p>
        </w:tc>
      </w:tr>
      <w:tr w:rsidR="004425D6" w:rsidRPr="00E03F02" w:rsidTr="006C1CE8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25D6" w:rsidRPr="004425D6" w:rsidRDefault="004425D6" w:rsidP="004425D6">
            <w:pPr>
              <w:rPr>
                <w:sz w:val="16"/>
                <w:szCs w:val="16"/>
              </w:rPr>
            </w:pPr>
            <w:r w:rsidRPr="004425D6">
              <w:rPr>
                <w:sz w:val="16"/>
                <w:szCs w:val="16"/>
              </w:rPr>
              <w:t>Ваљево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99748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12673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78312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8764</w:t>
            </w:r>
          </w:p>
        </w:tc>
      </w:tr>
      <w:tr w:rsidR="004425D6" w:rsidRPr="00E03F02" w:rsidTr="006C1CE8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25D6" w:rsidRPr="004425D6" w:rsidRDefault="004425D6" w:rsidP="004425D6">
            <w:pPr>
              <w:rPr>
                <w:sz w:val="16"/>
                <w:szCs w:val="16"/>
              </w:rPr>
            </w:pPr>
            <w:r w:rsidRPr="004425D6">
              <w:rPr>
                <w:sz w:val="16"/>
                <w:szCs w:val="16"/>
              </w:rPr>
              <w:t>Велика Плана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72755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ED39E4" w:rsidRDefault="00ED39E4" w:rsidP="00CB60BA">
            <w:pPr>
              <w:ind w:right="284"/>
              <w:jc w:val="right"/>
              <w:rPr>
                <w:rFonts w:cs="Arial"/>
                <w:sz w:val="16"/>
                <w:szCs w:val="16"/>
                <w:lang w:val="sr-Cyrl-RS"/>
              </w:rPr>
            </w:pPr>
            <w:r>
              <w:rPr>
                <w:rFonts w:cs="Arial"/>
                <w:sz w:val="16"/>
                <w:szCs w:val="16"/>
                <w:lang w:val="sr-Cyrl-RS"/>
              </w:rPr>
              <w:t>3815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67927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ED39E4" w:rsidRDefault="00ED39E4" w:rsidP="00CB60BA">
            <w:pPr>
              <w:ind w:right="284"/>
              <w:jc w:val="right"/>
              <w:rPr>
                <w:rFonts w:cs="Arial"/>
                <w:sz w:val="16"/>
                <w:szCs w:val="16"/>
                <w:lang w:val="sr-Cyrl-RS"/>
              </w:rPr>
            </w:pPr>
            <w:r>
              <w:rPr>
                <w:rFonts w:cs="Arial"/>
                <w:sz w:val="16"/>
                <w:szCs w:val="16"/>
                <w:lang w:val="sr-Cyrl-RS"/>
              </w:rPr>
              <w:t>1013</w:t>
            </w:r>
          </w:p>
        </w:tc>
      </w:tr>
      <w:tr w:rsidR="004425D6" w:rsidRPr="00E03F02" w:rsidTr="006C1CE8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25D6" w:rsidRPr="004425D6" w:rsidRDefault="004425D6" w:rsidP="004425D6">
            <w:pPr>
              <w:rPr>
                <w:sz w:val="16"/>
                <w:szCs w:val="16"/>
              </w:rPr>
            </w:pPr>
            <w:r w:rsidRPr="004425D6">
              <w:rPr>
                <w:sz w:val="16"/>
                <w:szCs w:val="16"/>
              </w:rPr>
              <w:t>Велико Градиште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67483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12000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47983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7500</w:t>
            </w:r>
          </w:p>
        </w:tc>
      </w:tr>
      <w:tr w:rsidR="004425D6" w:rsidRPr="00E03F02" w:rsidTr="006C1CE8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25D6" w:rsidRPr="004425D6" w:rsidRDefault="004425D6" w:rsidP="004425D6">
            <w:pPr>
              <w:rPr>
                <w:sz w:val="16"/>
                <w:szCs w:val="16"/>
              </w:rPr>
            </w:pPr>
            <w:r w:rsidRPr="004425D6">
              <w:rPr>
                <w:sz w:val="16"/>
                <w:szCs w:val="16"/>
              </w:rPr>
              <w:t>Врбас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82137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9049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67504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5585</w:t>
            </w:r>
          </w:p>
        </w:tc>
      </w:tr>
      <w:tr w:rsidR="004425D6" w:rsidRPr="00E03F02" w:rsidTr="006C1CE8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25D6" w:rsidRPr="004425D6" w:rsidRDefault="004425D6" w:rsidP="004425D6">
            <w:pPr>
              <w:rPr>
                <w:sz w:val="16"/>
                <w:szCs w:val="16"/>
              </w:rPr>
            </w:pPr>
            <w:r w:rsidRPr="004425D6">
              <w:rPr>
                <w:sz w:val="16"/>
                <w:szCs w:val="16"/>
              </w:rPr>
              <w:t>Врњачка Бања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127751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21000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60000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46751</w:t>
            </w:r>
          </w:p>
        </w:tc>
      </w:tr>
      <w:tr w:rsidR="004425D6" w:rsidRPr="00E03F02" w:rsidTr="006C1CE8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25D6" w:rsidRPr="004425D6" w:rsidRDefault="004425D6" w:rsidP="004425D6">
            <w:pPr>
              <w:rPr>
                <w:sz w:val="16"/>
                <w:szCs w:val="16"/>
              </w:rPr>
            </w:pPr>
            <w:r w:rsidRPr="004425D6">
              <w:rPr>
                <w:sz w:val="16"/>
                <w:szCs w:val="16"/>
              </w:rPr>
              <w:t>Вршац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100227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10834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58650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30743</w:t>
            </w:r>
          </w:p>
        </w:tc>
      </w:tr>
      <w:tr w:rsidR="004425D6" w:rsidRPr="00E03F02" w:rsidTr="006C1CE8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25D6" w:rsidRPr="004425D6" w:rsidRDefault="004425D6" w:rsidP="004425D6">
            <w:pPr>
              <w:rPr>
                <w:sz w:val="16"/>
                <w:szCs w:val="16"/>
              </w:rPr>
            </w:pPr>
            <w:r w:rsidRPr="004425D6">
              <w:rPr>
                <w:sz w:val="16"/>
                <w:szCs w:val="16"/>
              </w:rPr>
              <w:t>Град Врање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80209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5468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54023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20718</w:t>
            </w:r>
          </w:p>
        </w:tc>
      </w:tr>
      <w:tr w:rsidR="004425D6" w:rsidRPr="00E03F02" w:rsidTr="006C1CE8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25D6" w:rsidRPr="004425D6" w:rsidRDefault="004425D6" w:rsidP="004425D6">
            <w:pPr>
              <w:rPr>
                <w:sz w:val="16"/>
                <w:szCs w:val="16"/>
              </w:rPr>
            </w:pPr>
            <w:r w:rsidRPr="004425D6">
              <w:rPr>
                <w:sz w:val="16"/>
                <w:szCs w:val="16"/>
              </w:rPr>
              <w:t>Град Ниш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98784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14540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63750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20493</w:t>
            </w:r>
          </w:p>
        </w:tc>
      </w:tr>
      <w:tr w:rsidR="004425D6" w:rsidRPr="00E03F02" w:rsidTr="006C1CE8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25D6" w:rsidRPr="004425D6" w:rsidRDefault="004425D6" w:rsidP="004425D6">
            <w:pPr>
              <w:rPr>
                <w:sz w:val="16"/>
                <w:szCs w:val="16"/>
              </w:rPr>
            </w:pPr>
            <w:r w:rsidRPr="004425D6">
              <w:rPr>
                <w:sz w:val="16"/>
                <w:szCs w:val="16"/>
              </w:rPr>
              <w:t>Град Нови Сад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135664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26487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71669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37509</w:t>
            </w:r>
          </w:p>
        </w:tc>
      </w:tr>
      <w:tr w:rsidR="004425D6" w:rsidRPr="00E03F02" w:rsidTr="006C1CE8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25D6" w:rsidRPr="004425D6" w:rsidRDefault="004425D6" w:rsidP="004425D6">
            <w:pPr>
              <w:rPr>
                <w:sz w:val="16"/>
                <w:szCs w:val="16"/>
              </w:rPr>
            </w:pPr>
            <w:r w:rsidRPr="004425D6">
              <w:rPr>
                <w:sz w:val="16"/>
                <w:szCs w:val="16"/>
              </w:rPr>
              <w:t>Град Пожаревац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84420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10052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54747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19621</w:t>
            </w:r>
          </w:p>
        </w:tc>
      </w:tr>
      <w:tr w:rsidR="004425D6" w:rsidRPr="00E03F02" w:rsidTr="006C1CE8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25D6" w:rsidRPr="004425D6" w:rsidRDefault="004425D6" w:rsidP="004425D6">
            <w:pPr>
              <w:rPr>
                <w:sz w:val="16"/>
                <w:szCs w:val="16"/>
              </w:rPr>
            </w:pPr>
            <w:r w:rsidRPr="004425D6">
              <w:rPr>
                <w:sz w:val="16"/>
                <w:szCs w:val="16"/>
              </w:rPr>
              <w:t>Град Ужице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106818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17918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61254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27646</w:t>
            </w:r>
          </w:p>
        </w:tc>
      </w:tr>
      <w:tr w:rsidR="004425D6" w:rsidRPr="00E03F02" w:rsidTr="006C1CE8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25D6" w:rsidRPr="004425D6" w:rsidRDefault="004425D6" w:rsidP="004425D6">
            <w:pPr>
              <w:rPr>
                <w:sz w:val="16"/>
                <w:szCs w:val="16"/>
              </w:rPr>
            </w:pPr>
            <w:r w:rsidRPr="004425D6">
              <w:rPr>
                <w:sz w:val="16"/>
                <w:szCs w:val="16"/>
              </w:rPr>
              <w:t>Зрењанин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88686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15828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59344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13514</w:t>
            </w:r>
          </w:p>
        </w:tc>
      </w:tr>
      <w:tr w:rsidR="004425D6" w:rsidRPr="00E03F02" w:rsidTr="006C1CE8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25D6" w:rsidRPr="004425D6" w:rsidRDefault="004425D6" w:rsidP="004425D6">
            <w:pPr>
              <w:rPr>
                <w:sz w:val="16"/>
                <w:szCs w:val="16"/>
              </w:rPr>
            </w:pPr>
            <w:r w:rsidRPr="004425D6">
              <w:rPr>
                <w:sz w:val="16"/>
                <w:szCs w:val="16"/>
              </w:rPr>
              <w:t>Јагодина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76840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5296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58956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12588</w:t>
            </w:r>
          </w:p>
        </w:tc>
      </w:tr>
      <w:tr w:rsidR="004425D6" w:rsidRPr="00E03F02" w:rsidTr="006C1CE8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25D6" w:rsidRPr="004425D6" w:rsidRDefault="004425D6" w:rsidP="004425D6">
            <w:pPr>
              <w:rPr>
                <w:sz w:val="16"/>
                <w:szCs w:val="16"/>
              </w:rPr>
            </w:pPr>
            <w:r w:rsidRPr="004425D6">
              <w:rPr>
                <w:sz w:val="16"/>
                <w:szCs w:val="16"/>
              </w:rPr>
              <w:t>Крагујевац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108500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18466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65559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24475</w:t>
            </w:r>
          </w:p>
        </w:tc>
      </w:tr>
      <w:tr w:rsidR="004425D6" w:rsidRPr="00E03F02" w:rsidTr="006C1CE8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25D6" w:rsidRPr="004425D6" w:rsidRDefault="004425D6" w:rsidP="004425D6">
            <w:pPr>
              <w:rPr>
                <w:sz w:val="16"/>
                <w:szCs w:val="16"/>
              </w:rPr>
            </w:pPr>
            <w:r w:rsidRPr="004425D6">
              <w:rPr>
                <w:sz w:val="16"/>
                <w:szCs w:val="16"/>
              </w:rPr>
              <w:t>Краљево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66066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10554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37994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17518</w:t>
            </w:r>
          </w:p>
        </w:tc>
      </w:tr>
      <w:tr w:rsidR="004425D6" w:rsidRPr="00E03F02" w:rsidTr="006C1CE8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25D6" w:rsidRPr="004425D6" w:rsidRDefault="004425D6" w:rsidP="004425D6">
            <w:pPr>
              <w:rPr>
                <w:sz w:val="16"/>
                <w:szCs w:val="16"/>
              </w:rPr>
            </w:pPr>
            <w:r w:rsidRPr="004425D6">
              <w:rPr>
                <w:sz w:val="16"/>
                <w:szCs w:val="16"/>
              </w:rPr>
              <w:t>Крушевац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86471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16429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64127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5915</w:t>
            </w:r>
          </w:p>
        </w:tc>
      </w:tr>
      <w:tr w:rsidR="004425D6" w:rsidRPr="00E03F02" w:rsidTr="006C1CE8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25D6" w:rsidRPr="004425D6" w:rsidRDefault="004425D6" w:rsidP="004425D6">
            <w:pPr>
              <w:rPr>
                <w:sz w:val="16"/>
                <w:szCs w:val="16"/>
              </w:rPr>
            </w:pPr>
            <w:r w:rsidRPr="004425D6">
              <w:rPr>
                <w:sz w:val="16"/>
                <w:szCs w:val="16"/>
              </w:rPr>
              <w:t xml:space="preserve">Лесковац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76670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1646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47385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27639</w:t>
            </w:r>
          </w:p>
        </w:tc>
      </w:tr>
      <w:tr w:rsidR="004425D6" w:rsidRPr="00E03F02" w:rsidTr="006C1CE8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25D6" w:rsidRPr="004425D6" w:rsidRDefault="004425D6" w:rsidP="004425D6">
            <w:pPr>
              <w:rPr>
                <w:sz w:val="16"/>
                <w:szCs w:val="16"/>
              </w:rPr>
            </w:pPr>
            <w:r w:rsidRPr="004425D6">
              <w:rPr>
                <w:sz w:val="16"/>
                <w:szCs w:val="16"/>
              </w:rPr>
              <w:t>Лозница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73228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4197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62453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25D6" w:rsidRPr="004425D6" w:rsidRDefault="004425D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4425D6">
              <w:rPr>
                <w:rFonts w:cs="Arial"/>
                <w:sz w:val="16"/>
                <w:szCs w:val="16"/>
              </w:rPr>
              <w:t>6578</w:t>
            </w:r>
          </w:p>
        </w:tc>
      </w:tr>
      <w:tr w:rsidR="00541896" w:rsidRPr="00541896" w:rsidTr="006C1CE8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1896" w:rsidRPr="00541896" w:rsidRDefault="00541896" w:rsidP="00541896">
            <w:pPr>
              <w:rPr>
                <w:sz w:val="16"/>
                <w:szCs w:val="16"/>
              </w:rPr>
            </w:pPr>
            <w:r w:rsidRPr="00541896">
              <w:rPr>
                <w:sz w:val="16"/>
                <w:szCs w:val="16"/>
              </w:rPr>
              <w:t>Неготин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sz w:val="16"/>
                <w:szCs w:val="16"/>
              </w:rPr>
            </w:pPr>
            <w:r w:rsidRPr="00541896">
              <w:rPr>
                <w:sz w:val="16"/>
                <w:szCs w:val="16"/>
              </w:rPr>
              <w:t>57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sz w:val="16"/>
                <w:szCs w:val="16"/>
              </w:rPr>
            </w:pPr>
            <w:r w:rsidRPr="00541896">
              <w:rPr>
                <w:sz w:val="16"/>
                <w:szCs w:val="16"/>
              </w:rPr>
              <w:t>85001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sz w:val="16"/>
                <w:szCs w:val="16"/>
              </w:rPr>
            </w:pPr>
            <w:r w:rsidRPr="00541896">
              <w:rPr>
                <w:sz w:val="16"/>
                <w:szCs w:val="16"/>
              </w:rPr>
              <w:t>2237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sz w:val="16"/>
                <w:szCs w:val="16"/>
              </w:rPr>
            </w:pPr>
            <w:r w:rsidRPr="00541896">
              <w:rPr>
                <w:sz w:val="16"/>
                <w:szCs w:val="16"/>
              </w:rPr>
              <w:t>59314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sz w:val="16"/>
                <w:szCs w:val="16"/>
              </w:rPr>
            </w:pPr>
            <w:r w:rsidRPr="00541896">
              <w:rPr>
                <w:sz w:val="16"/>
                <w:szCs w:val="16"/>
              </w:rPr>
              <w:t>23450</w:t>
            </w:r>
          </w:p>
        </w:tc>
      </w:tr>
      <w:tr w:rsidR="00541896" w:rsidRPr="00541896" w:rsidTr="006C1CE8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1896" w:rsidRPr="00541896" w:rsidRDefault="00541896" w:rsidP="00541896">
            <w:pPr>
              <w:rPr>
                <w:sz w:val="16"/>
                <w:szCs w:val="16"/>
              </w:rPr>
            </w:pPr>
            <w:r w:rsidRPr="00541896">
              <w:rPr>
                <w:sz w:val="16"/>
                <w:szCs w:val="16"/>
              </w:rPr>
              <w:t>Нови Пазар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sz w:val="16"/>
                <w:szCs w:val="16"/>
              </w:rPr>
            </w:pPr>
            <w:r w:rsidRPr="00541896">
              <w:rPr>
                <w:sz w:val="16"/>
                <w:szCs w:val="16"/>
              </w:rPr>
              <w:t>58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sz w:val="16"/>
                <w:szCs w:val="16"/>
              </w:rPr>
            </w:pPr>
            <w:r w:rsidRPr="00541896">
              <w:rPr>
                <w:sz w:val="16"/>
                <w:szCs w:val="16"/>
              </w:rPr>
              <w:t>104801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sz w:val="16"/>
                <w:szCs w:val="16"/>
              </w:rPr>
            </w:pPr>
            <w:r w:rsidRPr="00541896">
              <w:rPr>
                <w:sz w:val="16"/>
                <w:szCs w:val="16"/>
              </w:rPr>
              <w:t>30270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sz w:val="16"/>
                <w:szCs w:val="16"/>
              </w:rPr>
            </w:pPr>
            <w:r w:rsidRPr="00541896">
              <w:rPr>
                <w:sz w:val="16"/>
                <w:szCs w:val="16"/>
              </w:rPr>
              <w:t>62211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sz w:val="16"/>
                <w:szCs w:val="16"/>
              </w:rPr>
            </w:pPr>
            <w:r w:rsidRPr="00541896">
              <w:rPr>
                <w:sz w:val="16"/>
                <w:szCs w:val="16"/>
              </w:rPr>
              <w:t>12320</w:t>
            </w:r>
          </w:p>
        </w:tc>
      </w:tr>
    </w:tbl>
    <w:p w:rsidR="00186BE2" w:rsidRPr="00541896" w:rsidRDefault="00186BE2" w:rsidP="00541896">
      <w:pPr>
        <w:tabs>
          <w:tab w:val="left" w:pos="8294"/>
        </w:tabs>
        <w:jc w:val="right"/>
        <w:rPr>
          <w:rFonts w:cs="Arial"/>
          <w:b/>
          <w:bCs/>
          <w:color w:val="000000"/>
          <w:sz w:val="16"/>
          <w:szCs w:val="16"/>
          <w:lang w:val="sr-Latn-RS"/>
        </w:rPr>
      </w:pPr>
    </w:p>
    <w:p w:rsidR="0073406B" w:rsidRDefault="0073406B" w:rsidP="00061EFF">
      <w:pPr>
        <w:tabs>
          <w:tab w:val="left" w:pos="8294"/>
        </w:tabs>
        <w:rPr>
          <w:rFonts w:cs="Arial"/>
          <w:b/>
          <w:bCs/>
          <w:color w:val="000000"/>
          <w:szCs w:val="20"/>
          <w:lang w:val="sr-Cyrl-RS"/>
        </w:rPr>
      </w:pPr>
    </w:p>
    <w:p w:rsidR="00061EFF" w:rsidRDefault="00217656" w:rsidP="00217656">
      <w:pPr>
        <w:tabs>
          <w:tab w:val="left" w:pos="8294"/>
        </w:tabs>
        <w:spacing w:after="60"/>
        <w:rPr>
          <w:rFonts w:cs="Arial"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  <w:lang w:val="sr-Latn-RS"/>
        </w:rPr>
        <w:br w:type="page"/>
      </w:r>
      <w:r w:rsidR="00061EFF">
        <w:rPr>
          <w:rFonts w:cs="Arial"/>
          <w:b/>
          <w:bCs/>
          <w:color w:val="000000"/>
          <w:szCs w:val="20"/>
          <w:lang w:val="sr-Latn-RS"/>
        </w:rPr>
        <w:lastRenderedPageBreak/>
        <w:t xml:space="preserve">1. </w:t>
      </w:r>
      <w:r w:rsidR="00061EFF" w:rsidRPr="000B5FB4">
        <w:rPr>
          <w:rFonts w:cs="Arial"/>
          <w:b/>
          <w:bCs/>
          <w:color w:val="000000"/>
          <w:szCs w:val="20"/>
          <w:lang w:val="sr-Cyrl-CS"/>
        </w:rPr>
        <w:t xml:space="preserve">Цене станова новоградње, </w:t>
      </w:r>
      <w:r w:rsidR="00061EFF" w:rsidRPr="000B5FB4">
        <w:rPr>
          <w:rFonts w:cs="Arial"/>
          <w:b/>
          <w:bCs/>
          <w:szCs w:val="20"/>
          <w:lang w:val="sr-Cyrl-CS"/>
        </w:rPr>
        <w:t>I полугодиште 201</w:t>
      </w:r>
      <w:r w:rsidR="00541896">
        <w:rPr>
          <w:rFonts w:cs="Arial"/>
          <w:b/>
          <w:bCs/>
          <w:szCs w:val="20"/>
          <w:lang w:val="sr-Cyrl-RS"/>
        </w:rPr>
        <w:t>8</w:t>
      </w:r>
      <w:r w:rsidR="00061EFF" w:rsidRPr="000B5FB4">
        <w:rPr>
          <w:rFonts w:cs="Arial"/>
          <w:b/>
          <w:bCs/>
          <w:szCs w:val="20"/>
          <w:lang w:val="sr-Cyrl-CS"/>
        </w:rPr>
        <w:t>.</w:t>
      </w:r>
      <w:r w:rsidR="00061EFF">
        <w:rPr>
          <w:rFonts w:cs="Arial"/>
          <w:b/>
          <w:bCs/>
          <w:color w:val="000000"/>
          <w:szCs w:val="20"/>
          <w:vertAlign w:val="superscript"/>
          <w:lang w:val="sr-Latn-RS"/>
        </w:rPr>
        <w:t xml:space="preserve">  </w:t>
      </w:r>
      <w:r w:rsidR="00061EFF">
        <w:rPr>
          <w:rFonts w:cs="Arial"/>
          <w:bCs/>
          <w:color w:val="000000"/>
          <w:szCs w:val="20"/>
          <w:lang w:val="sr-Cyrl-RS"/>
        </w:rPr>
        <w:t>(наставак)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84"/>
        <w:gridCol w:w="1272"/>
        <w:gridCol w:w="1609"/>
        <w:gridCol w:w="1640"/>
        <w:gridCol w:w="1484"/>
        <w:gridCol w:w="1717"/>
      </w:tblGrid>
      <w:tr w:rsidR="00B70B81" w:rsidRPr="00265B2C" w:rsidTr="00B70B81">
        <w:trPr>
          <w:jc w:val="center"/>
        </w:trPr>
        <w:tc>
          <w:tcPr>
            <w:tcW w:w="2484" w:type="dxa"/>
            <w:vMerge w:val="restart"/>
            <w:tcBorders>
              <w:left w:val="nil"/>
            </w:tcBorders>
            <w:vAlign w:val="center"/>
          </w:tcPr>
          <w:p w:rsidR="00B70B81" w:rsidRPr="00CB373D" w:rsidRDefault="00B70B81" w:rsidP="00C11793">
            <w:pPr>
              <w:pStyle w:val="Heading8"/>
              <w:spacing w:before="60"/>
              <w:jc w:val="center"/>
              <w:rPr>
                <w:rFonts w:ascii="Arial" w:hAnsi="Arial" w:cs="Arial"/>
                <w:i w:val="0"/>
                <w:sz w:val="16"/>
                <w:szCs w:val="16"/>
                <w:lang w:val="ru-RU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B70B81" w:rsidRPr="00CB373D" w:rsidRDefault="00B70B81" w:rsidP="00C1179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B373D">
              <w:rPr>
                <w:rFonts w:cs="Arial"/>
                <w:sz w:val="16"/>
                <w:szCs w:val="16"/>
              </w:rPr>
              <w:t>Просечна површина станова,                            m²</w:t>
            </w:r>
          </w:p>
        </w:tc>
        <w:tc>
          <w:tcPr>
            <w:tcW w:w="1609" w:type="dxa"/>
            <w:vMerge w:val="restart"/>
            <w:vAlign w:val="center"/>
          </w:tcPr>
          <w:p w:rsidR="00B70B81" w:rsidRPr="00CB373D" w:rsidRDefault="00B70B81" w:rsidP="00C11793">
            <w:pPr>
              <w:spacing w:before="60" w:after="60"/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CB373D">
              <w:rPr>
                <w:rFonts w:cs="Arial"/>
                <w:sz w:val="16"/>
                <w:szCs w:val="16"/>
                <w:lang w:val="ru-RU"/>
              </w:rPr>
              <w:t xml:space="preserve">Цена по 1 </w:t>
            </w:r>
            <w:r w:rsidRPr="00CB373D">
              <w:rPr>
                <w:rFonts w:cs="Arial"/>
                <w:sz w:val="16"/>
                <w:szCs w:val="16"/>
              </w:rPr>
              <w:t>m</w:t>
            </w:r>
            <w:r w:rsidRPr="00CB373D">
              <w:rPr>
                <w:rFonts w:cs="Arial"/>
                <w:sz w:val="16"/>
                <w:szCs w:val="16"/>
                <w:lang w:val="ru-RU"/>
              </w:rPr>
              <w:t>²,                             РСД, укупно</w:t>
            </w:r>
          </w:p>
        </w:tc>
        <w:tc>
          <w:tcPr>
            <w:tcW w:w="4841" w:type="dxa"/>
            <w:gridSpan w:val="3"/>
            <w:tcBorders>
              <w:right w:val="nil"/>
            </w:tcBorders>
            <w:vAlign w:val="center"/>
          </w:tcPr>
          <w:p w:rsidR="00B70B81" w:rsidRPr="00CB373D" w:rsidRDefault="00B70B81" w:rsidP="00C11793">
            <w:pPr>
              <w:pStyle w:val="Heading8"/>
              <w:spacing w:before="60"/>
              <w:jc w:val="center"/>
              <w:rPr>
                <w:rFonts w:ascii="Arial" w:hAnsi="Arial" w:cs="Arial"/>
                <w:i w:val="0"/>
                <w:sz w:val="16"/>
                <w:szCs w:val="16"/>
                <w:lang w:val="ru-RU"/>
              </w:rPr>
            </w:pPr>
            <w:r w:rsidRPr="00CB373D">
              <w:rPr>
                <w:rFonts w:ascii="Arial" w:hAnsi="Arial" w:cs="Arial"/>
                <w:i w:val="0"/>
                <w:sz w:val="16"/>
                <w:szCs w:val="16"/>
                <w:lang w:val="ru-RU"/>
              </w:rPr>
              <w:t>Од тога:</w:t>
            </w:r>
          </w:p>
        </w:tc>
      </w:tr>
      <w:tr w:rsidR="00B70B81" w:rsidRPr="00265B2C" w:rsidTr="00B70B81">
        <w:trPr>
          <w:jc w:val="center"/>
        </w:trPr>
        <w:tc>
          <w:tcPr>
            <w:tcW w:w="248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B70B81" w:rsidRPr="00CB373D" w:rsidRDefault="00B70B81" w:rsidP="00C11793">
            <w:pPr>
              <w:pStyle w:val="Heading8"/>
              <w:spacing w:before="60"/>
              <w:jc w:val="center"/>
              <w:rPr>
                <w:rFonts w:ascii="Arial" w:hAnsi="Arial" w:cs="Arial"/>
                <w:i w:val="0"/>
                <w:sz w:val="16"/>
                <w:szCs w:val="16"/>
                <w:lang w:val="ru-RU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vAlign w:val="center"/>
          </w:tcPr>
          <w:p w:rsidR="00B70B81" w:rsidRPr="00CB373D" w:rsidRDefault="00B70B81" w:rsidP="00C11793">
            <w:pPr>
              <w:pStyle w:val="Heading8"/>
              <w:spacing w:before="60"/>
              <w:jc w:val="center"/>
              <w:rPr>
                <w:rFonts w:ascii="Arial" w:hAnsi="Arial" w:cs="Arial"/>
                <w:i w:val="0"/>
                <w:sz w:val="16"/>
                <w:szCs w:val="16"/>
                <w:lang w:val="ru-RU"/>
              </w:rPr>
            </w:pPr>
          </w:p>
        </w:tc>
        <w:tc>
          <w:tcPr>
            <w:tcW w:w="1609" w:type="dxa"/>
            <w:vMerge/>
            <w:tcBorders>
              <w:bottom w:val="single" w:sz="4" w:space="0" w:color="auto"/>
            </w:tcBorders>
            <w:vAlign w:val="center"/>
          </w:tcPr>
          <w:p w:rsidR="00B70B81" w:rsidRPr="00CB373D" w:rsidRDefault="00B70B81" w:rsidP="00C11793">
            <w:pPr>
              <w:pStyle w:val="Heading8"/>
              <w:spacing w:before="60"/>
              <w:jc w:val="center"/>
              <w:rPr>
                <w:rFonts w:ascii="Arial" w:hAnsi="Arial" w:cs="Arial"/>
                <w:i w:val="0"/>
                <w:sz w:val="16"/>
                <w:szCs w:val="16"/>
                <w:lang w:val="ru-RU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B70B81" w:rsidRPr="00CB373D" w:rsidRDefault="00B70B81" w:rsidP="00C1179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B373D">
              <w:rPr>
                <w:rFonts w:cs="Arial"/>
                <w:sz w:val="16"/>
                <w:szCs w:val="16"/>
              </w:rPr>
              <w:t>цена                    грађевинског     земљишта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B70B81" w:rsidRPr="00CB373D" w:rsidRDefault="00B70B81" w:rsidP="00C1179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B373D">
              <w:rPr>
                <w:rFonts w:cs="Arial"/>
                <w:sz w:val="16"/>
                <w:szCs w:val="16"/>
              </w:rPr>
              <w:t>цена грађења</w:t>
            </w:r>
          </w:p>
        </w:tc>
        <w:tc>
          <w:tcPr>
            <w:tcW w:w="1717" w:type="dxa"/>
            <w:tcBorders>
              <w:bottom w:val="single" w:sz="4" w:space="0" w:color="auto"/>
              <w:right w:val="nil"/>
            </w:tcBorders>
            <w:vAlign w:val="center"/>
          </w:tcPr>
          <w:p w:rsidR="00B70B81" w:rsidRPr="00CB373D" w:rsidRDefault="00B70B81" w:rsidP="00C1179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CB373D">
              <w:rPr>
                <w:rFonts w:cs="Arial"/>
                <w:sz w:val="16"/>
                <w:szCs w:val="16"/>
              </w:rPr>
              <w:t>остали трошкови</w:t>
            </w:r>
          </w:p>
        </w:tc>
      </w:tr>
      <w:tr w:rsidR="00B70B81" w:rsidRPr="00265B2C" w:rsidTr="00B70B81">
        <w:trPr>
          <w:trHeight w:val="179"/>
          <w:jc w:val="center"/>
        </w:trPr>
        <w:tc>
          <w:tcPr>
            <w:tcW w:w="2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70B81" w:rsidRPr="00CB373D" w:rsidRDefault="00B70B81" w:rsidP="00C11793">
            <w:pPr>
              <w:spacing w:before="20" w:after="20"/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0B81" w:rsidRPr="00CB373D" w:rsidRDefault="00B70B81" w:rsidP="00C11793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0B81" w:rsidRPr="00CB373D" w:rsidRDefault="00B70B81" w:rsidP="00C11793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0B81" w:rsidRPr="00CB373D" w:rsidRDefault="00B70B81" w:rsidP="00C11793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0B81" w:rsidRPr="00CB373D" w:rsidRDefault="00B70B81" w:rsidP="00C11793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0B81" w:rsidRPr="00CB373D" w:rsidRDefault="00B70B81" w:rsidP="00C11793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41896" w:rsidRPr="00541896" w:rsidTr="00F8686C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1896" w:rsidRPr="00541896" w:rsidRDefault="00541896" w:rsidP="00541896">
            <w:pPr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Панчево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96938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14187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70203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12548</w:t>
            </w:r>
          </w:p>
        </w:tc>
      </w:tr>
      <w:tr w:rsidR="00541896" w:rsidRPr="00541896" w:rsidTr="00F8686C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1896" w:rsidRPr="00541896" w:rsidRDefault="00541896" w:rsidP="00541896">
            <w:pPr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Петровац на Млави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57654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2000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52354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3300</w:t>
            </w:r>
          </w:p>
        </w:tc>
      </w:tr>
      <w:tr w:rsidR="00541896" w:rsidRPr="00541896" w:rsidTr="00F8686C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1896" w:rsidRPr="00541896" w:rsidRDefault="00541896" w:rsidP="00541896">
            <w:pPr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Пирот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76440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12311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53074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11055</w:t>
            </w:r>
          </w:p>
        </w:tc>
      </w:tr>
      <w:tr w:rsidR="00541896" w:rsidRPr="00541896" w:rsidTr="00F8686C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1896" w:rsidRPr="00541896" w:rsidRDefault="00541896" w:rsidP="00541896">
            <w:pPr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Рума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76199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10355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45713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20131</w:t>
            </w:r>
          </w:p>
        </w:tc>
      </w:tr>
      <w:tr w:rsidR="00541896" w:rsidRPr="00541896" w:rsidTr="00F8686C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1896" w:rsidRPr="00541896" w:rsidRDefault="00541896" w:rsidP="00541896">
            <w:pPr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Смедерево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99015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10526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78989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9500</w:t>
            </w:r>
          </w:p>
        </w:tc>
      </w:tr>
      <w:tr w:rsidR="00541896" w:rsidRPr="00541896" w:rsidTr="00F8686C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1896" w:rsidRPr="00541896" w:rsidRDefault="00541896" w:rsidP="00541896">
            <w:pPr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Сокобања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97067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19413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67947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9707</w:t>
            </w:r>
          </w:p>
        </w:tc>
      </w:tr>
      <w:tr w:rsidR="00541896" w:rsidRPr="00541896" w:rsidTr="00F8686C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1896" w:rsidRPr="00541896" w:rsidRDefault="00541896" w:rsidP="00541896">
            <w:pPr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Сомбор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71244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7201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54060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9982</w:t>
            </w:r>
          </w:p>
        </w:tc>
      </w:tr>
      <w:tr w:rsidR="00541896" w:rsidRPr="00541896" w:rsidTr="00F8686C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1896" w:rsidRPr="00541896" w:rsidRDefault="00541896" w:rsidP="00541896">
            <w:pPr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Сремска Митровица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84568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11545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56722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16301</w:t>
            </w:r>
          </w:p>
        </w:tc>
      </w:tr>
      <w:tr w:rsidR="00541896" w:rsidRPr="00541896" w:rsidTr="00F8686C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1896" w:rsidRPr="00541896" w:rsidRDefault="00541896" w:rsidP="00541896">
            <w:pPr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Стара Пазова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81281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12757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60427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8097</w:t>
            </w:r>
          </w:p>
        </w:tc>
      </w:tr>
      <w:tr w:rsidR="00541896" w:rsidRPr="00541896" w:rsidTr="00F8686C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1896" w:rsidRPr="00541896" w:rsidRDefault="00541896" w:rsidP="00541896">
            <w:pPr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Суботица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89226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8200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72277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8749</w:t>
            </w:r>
          </w:p>
        </w:tc>
      </w:tr>
      <w:tr w:rsidR="00541896" w:rsidRPr="00541896" w:rsidTr="00F8686C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1896" w:rsidRPr="00541896" w:rsidRDefault="00541896" w:rsidP="00541896">
            <w:pPr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Тутин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51056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14438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31177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5440</w:t>
            </w:r>
          </w:p>
        </w:tc>
      </w:tr>
      <w:tr w:rsidR="00541896" w:rsidRPr="00541896" w:rsidTr="00F8686C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1896" w:rsidRPr="00541896" w:rsidRDefault="00541896" w:rsidP="00541896">
            <w:pPr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Уб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75472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11710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52466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11295</w:t>
            </w:r>
          </w:p>
        </w:tc>
      </w:tr>
      <w:tr w:rsidR="00541896" w:rsidRPr="00541896" w:rsidTr="00F8686C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1896" w:rsidRPr="00541896" w:rsidRDefault="00541896" w:rsidP="00541896">
            <w:pPr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Чајетина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165310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47659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94560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23092</w:t>
            </w:r>
          </w:p>
        </w:tc>
      </w:tr>
      <w:tr w:rsidR="00541896" w:rsidRPr="00541896" w:rsidTr="00F8686C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1896" w:rsidRPr="00541896" w:rsidRDefault="00541896" w:rsidP="00541896">
            <w:pPr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Чачак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90993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6294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73645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896" w:rsidRPr="00541896" w:rsidRDefault="00541896" w:rsidP="00CB60BA">
            <w:pPr>
              <w:ind w:right="284"/>
              <w:jc w:val="right"/>
              <w:rPr>
                <w:rFonts w:cs="Arial"/>
                <w:sz w:val="16"/>
                <w:szCs w:val="16"/>
              </w:rPr>
            </w:pPr>
            <w:r w:rsidRPr="00541896">
              <w:rPr>
                <w:rFonts w:cs="Arial"/>
                <w:sz w:val="16"/>
                <w:szCs w:val="16"/>
              </w:rPr>
              <w:t>11054</w:t>
            </w:r>
          </w:p>
        </w:tc>
      </w:tr>
      <w:tr w:rsidR="00520D0A" w:rsidRPr="00541896" w:rsidTr="00F8686C">
        <w:trPr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20D0A" w:rsidRPr="00520D0A" w:rsidRDefault="00520D0A" w:rsidP="00520D0A">
            <w:pPr>
              <w:rPr>
                <w:rFonts w:cs="Arial"/>
                <w:sz w:val="16"/>
                <w:szCs w:val="16"/>
              </w:rPr>
            </w:pPr>
            <w:r w:rsidRPr="00520D0A">
              <w:rPr>
                <w:rFonts w:cs="Arial"/>
                <w:sz w:val="16"/>
                <w:szCs w:val="16"/>
              </w:rPr>
              <w:t>Шабац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20D0A" w:rsidRPr="00520D0A" w:rsidRDefault="00520D0A" w:rsidP="00CB60BA">
            <w:pPr>
              <w:ind w:right="284"/>
              <w:jc w:val="right"/>
              <w:rPr>
                <w:sz w:val="16"/>
                <w:szCs w:val="16"/>
              </w:rPr>
            </w:pPr>
            <w:r w:rsidRPr="00520D0A">
              <w:rPr>
                <w:sz w:val="16"/>
                <w:szCs w:val="16"/>
              </w:rPr>
              <w:t>54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D0A" w:rsidRPr="00520D0A" w:rsidRDefault="00520D0A" w:rsidP="00CB60BA">
            <w:pPr>
              <w:ind w:right="284"/>
              <w:jc w:val="right"/>
              <w:rPr>
                <w:sz w:val="16"/>
                <w:szCs w:val="16"/>
              </w:rPr>
            </w:pPr>
            <w:r w:rsidRPr="00520D0A">
              <w:rPr>
                <w:sz w:val="16"/>
                <w:szCs w:val="16"/>
              </w:rPr>
              <w:t>90876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D0A" w:rsidRPr="00520D0A" w:rsidRDefault="00520D0A" w:rsidP="00CB60BA">
            <w:pPr>
              <w:ind w:right="284"/>
              <w:jc w:val="right"/>
              <w:rPr>
                <w:sz w:val="16"/>
                <w:szCs w:val="16"/>
              </w:rPr>
            </w:pPr>
            <w:r w:rsidRPr="00520D0A">
              <w:rPr>
                <w:sz w:val="16"/>
                <w:szCs w:val="16"/>
              </w:rPr>
              <w:t>16950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D0A" w:rsidRPr="00520D0A" w:rsidRDefault="00520D0A" w:rsidP="00CB60BA">
            <w:pPr>
              <w:ind w:right="284"/>
              <w:jc w:val="right"/>
              <w:rPr>
                <w:sz w:val="16"/>
                <w:szCs w:val="16"/>
              </w:rPr>
            </w:pPr>
            <w:r w:rsidRPr="00520D0A">
              <w:rPr>
                <w:sz w:val="16"/>
                <w:szCs w:val="16"/>
              </w:rPr>
              <w:t>59043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0D0A" w:rsidRPr="00520D0A" w:rsidRDefault="00520D0A" w:rsidP="00CB60BA">
            <w:pPr>
              <w:ind w:right="284"/>
              <w:jc w:val="right"/>
              <w:rPr>
                <w:sz w:val="16"/>
                <w:szCs w:val="16"/>
              </w:rPr>
            </w:pPr>
            <w:r w:rsidRPr="00520D0A">
              <w:rPr>
                <w:sz w:val="16"/>
                <w:szCs w:val="16"/>
              </w:rPr>
              <w:t>14883</w:t>
            </w:r>
          </w:p>
        </w:tc>
      </w:tr>
    </w:tbl>
    <w:p w:rsidR="00061EFF" w:rsidRPr="00541896" w:rsidRDefault="00061EFF" w:rsidP="00541896">
      <w:pPr>
        <w:jc w:val="right"/>
        <w:rPr>
          <w:rFonts w:cs="Arial"/>
          <w:b/>
          <w:sz w:val="16"/>
          <w:szCs w:val="16"/>
        </w:rPr>
      </w:pPr>
    </w:p>
    <w:p w:rsidR="00217656" w:rsidRPr="00217656" w:rsidRDefault="00217656" w:rsidP="00061EFF">
      <w:pPr>
        <w:rPr>
          <w:b/>
        </w:rPr>
      </w:pPr>
    </w:p>
    <w:p w:rsidR="00A860F1" w:rsidRDefault="00A860F1" w:rsidP="00061EFF">
      <w:pPr>
        <w:rPr>
          <w:b/>
          <w:lang w:val="sr-Cyrl-RS"/>
        </w:rPr>
      </w:pPr>
    </w:p>
    <w:p w:rsidR="00A860F1" w:rsidRDefault="00A860F1" w:rsidP="00061EFF">
      <w:pPr>
        <w:rPr>
          <w:b/>
          <w:lang w:val="sr-Cyrl-RS"/>
        </w:rPr>
      </w:pPr>
    </w:p>
    <w:p w:rsidR="00061EFF" w:rsidRDefault="00061EFF" w:rsidP="00061EFF">
      <w:pPr>
        <w:rPr>
          <w:rFonts w:cs="Arial"/>
          <w:b/>
          <w:szCs w:val="20"/>
          <w:lang w:val="sr-Cyrl-RS"/>
        </w:rPr>
      </w:pPr>
      <w:r w:rsidRPr="00E471A2">
        <w:rPr>
          <w:b/>
          <w:lang w:val="sr-Cyrl-RS"/>
        </w:rPr>
        <w:t>2.</w:t>
      </w:r>
      <w:r>
        <w:rPr>
          <w:lang w:val="sr-Cyrl-RS"/>
        </w:rPr>
        <w:t xml:space="preserve"> </w:t>
      </w:r>
      <w:r w:rsidRPr="00E471A2">
        <w:rPr>
          <w:rFonts w:cs="Arial"/>
          <w:b/>
          <w:szCs w:val="20"/>
          <w:lang w:val="sr-Cyrl-RS"/>
        </w:rPr>
        <w:t xml:space="preserve">Просечна цена станова новоградње према степену </w:t>
      </w:r>
    </w:p>
    <w:p w:rsidR="00061EFF" w:rsidRDefault="00061EFF" w:rsidP="00061EFF">
      <w:pPr>
        <w:rPr>
          <w:rFonts w:cs="Arial"/>
          <w:b/>
          <w:szCs w:val="20"/>
          <w:lang w:val="sr-Cyrl-RS"/>
        </w:rPr>
      </w:pPr>
      <w:r>
        <w:rPr>
          <w:rFonts w:cs="Arial"/>
          <w:b/>
          <w:szCs w:val="20"/>
          <w:lang w:val="sr-Cyrl-RS"/>
        </w:rPr>
        <w:t xml:space="preserve">    </w:t>
      </w:r>
      <w:r w:rsidRPr="00E471A2">
        <w:rPr>
          <w:rFonts w:cs="Arial"/>
          <w:b/>
          <w:szCs w:val="20"/>
          <w:lang w:val="sr-Cyrl-RS"/>
        </w:rPr>
        <w:t>развијености јединица локалних самоуправа</w:t>
      </w:r>
      <w:r w:rsidRPr="000B5FB4">
        <w:rPr>
          <w:rFonts w:cs="Arial"/>
          <w:b/>
          <w:bCs/>
          <w:color w:val="000000"/>
          <w:szCs w:val="20"/>
          <w:vertAlign w:val="superscript"/>
          <w:lang w:val="sr-Cyrl-CS"/>
        </w:rPr>
        <w:t>1</w:t>
      </w:r>
      <w:r>
        <w:rPr>
          <w:rFonts w:cs="Arial"/>
          <w:b/>
          <w:bCs/>
          <w:color w:val="000000"/>
          <w:szCs w:val="20"/>
          <w:vertAlign w:val="superscript"/>
          <w:lang w:val="sr-Latn-RS"/>
        </w:rPr>
        <w:t>)</w:t>
      </w:r>
    </w:p>
    <w:p w:rsidR="00061EFF" w:rsidRDefault="00061EFF" w:rsidP="00061EFF">
      <w:pPr>
        <w:rPr>
          <w:rFonts w:cs="Arial"/>
          <w:b/>
          <w:sz w:val="6"/>
          <w:szCs w:val="6"/>
        </w:rPr>
      </w:pPr>
    </w:p>
    <w:tbl>
      <w:tblPr>
        <w:tblW w:w="4075" w:type="dxa"/>
        <w:tblInd w:w="5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0"/>
        <w:gridCol w:w="2835"/>
      </w:tblGrid>
      <w:tr w:rsidR="00061EFF" w:rsidRPr="00540EA0" w:rsidTr="00E0748B">
        <w:trPr>
          <w:trHeight w:val="300"/>
        </w:trPr>
        <w:tc>
          <w:tcPr>
            <w:tcW w:w="12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61EFF" w:rsidRPr="00CB373D" w:rsidRDefault="00061EFF" w:rsidP="00E0748B">
            <w:pPr>
              <w:spacing w:before="120" w:after="120"/>
              <w:rPr>
                <w:rFonts w:cs="Arial"/>
                <w:sz w:val="16"/>
                <w:szCs w:val="16"/>
                <w:lang w:val="ru-RU"/>
              </w:rPr>
            </w:pPr>
            <w:r w:rsidRPr="00CB37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1EFF" w:rsidRPr="00CB373D" w:rsidRDefault="00061EFF" w:rsidP="00E0748B">
            <w:pPr>
              <w:jc w:val="center"/>
              <w:rPr>
                <w:rFonts w:cs="Arial"/>
                <w:sz w:val="16"/>
                <w:szCs w:val="16"/>
                <w:lang w:val="sr-Cyrl-RS"/>
              </w:rPr>
            </w:pPr>
            <w:r w:rsidRPr="00CB373D">
              <w:rPr>
                <w:rFonts w:cs="Arial"/>
                <w:sz w:val="16"/>
                <w:szCs w:val="16"/>
                <w:lang w:val="ru-RU"/>
              </w:rPr>
              <w:t xml:space="preserve">Просечна цена по </w:t>
            </w:r>
            <w:r w:rsidRPr="00CB373D">
              <w:rPr>
                <w:rFonts w:cs="Arial"/>
                <w:sz w:val="16"/>
                <w:szCs w:val="16"/>
                <w:lang w:val="pl-PL"/>
              </w:rPr>
              <w:t>m</w:t>
            </w:r>
            <w:r w:rsidRPr="00CB373D">
              <w:rPr>
                <w:rFonts w:cs="Arial"/>
                <w:sz w:val="16"/>
                <w:szCs w:val="16"/>
                <w:lang w:val="ru-RU"/>
              </w:rPr>
              <w:t>², Р</w:t>
            </w:r>
            <w:r w:rsidRPr="00CB373D">
              <w:rPr>
                <w:rFonts w:cs="Arial"/>
                <w:sz w:val="16"/>
                <w:szCs w:val="16"/>
                <w:lang w:val="sr-Cyrl-RS"/>
              </w:rPr>
              <w:t>СД</w:t>
            </w:r>
          </w:p>
        </w:tc>
      </w:tr>
      <w:tr w:rsidR="00061EFF" w:rsidRPr="00CC2D8D" w:rsidTr="00E0748B">
        <w:trPr>
          <w:trHeight w:val="20"/>
        </w:trPr>
        <w:tc>
          <w:tcPr>
            <w:tcW w:w="124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061EFF" w:rsidRPr="00CB373D" w:rsidRDefault="00061EFF" w:rsidP="00E0748B">
            <w:pPr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  <w:vAlign w:val="bottom"/>
          </w:tcPr>
          <w:p w:rsidR="00061EFF" w:rsidRPr="00CB373D" w:rsidRDefault="00061EFF" w:rsidP="00E0748B">
            <w:pPr>
              <w:ind w:right="567"/>
              <w:jc w:val="right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541896" w:rsidRPr="00E471A2" w:rsidTr="00F8686C">
        <w:trPr>
          <w:trHeight w:val="20"/>
        </w:trPr>
        <w:tc>
          <w:tcPr>
            <w:tcW w:w="1240" w:type="dxa"/>
            <w:tcBorders>
              <w:right w:val="single" w:sz="6" w:space="0" w:color="auto"/>
            </w:tcBorders>
            <w:shd w:val="clear" w:color="auto" w:fill="auto"/>
            <w:noWrap/>
            <w:vAlign w:val="bottom"/>
          </w:tcPr>
          <w:p w:rsidR="00541896" w:rsidRPr="00CB373D" w:rsidRDefault="00541896" w:rsidP="00541896">
            <w:pPr>
              <w:rPr>
                <w:rFonts w:cs="Arial"/>
                <w:sz w:val="16"/>
                <w:szCs w:val="16"/>
              </w:rPr>
            </w:pPr>
            <w:r w:rsidRPr="00CB373D">
              <w:rPr>
                <w:rFonts w:cs="Arial"/>
                <w:sz w:val="16"/>
                <w:szCs w:val="16"/>
              </w:rPr>
              <w:t>I група</w:t>
            </w:r>
          </w:p>
        </w:tc>
        <w:tc>
          <w:tcPr>
            <w:tcW w:w="2835" w:type="dxa"/>
            <w:tcBorders>
              <w:left w:val="single" w:sz="6" w:space="0" w:color="auto"/>
            </w:tcBorders>
            <w:shd w:val="clear" w:color="auto" w:fill="auto"/>
            <w:noWrap/>
          </w:tcPr>
          <w:p w:rsidR="00541896" w:rsidRPr="00541896" w:rsidRDefault="00541896" w:rsidP="00CB60BA">
            <w:pPr>
              <w:ind w:left="-567" w:right="567"/>
              <w:jc w:val="right"/>
              <w:rPr>
                <w:sz w:val="16"/>
                <w:szCs w:val="16"/>
              </w:rPr>
            </w:pPr>
            <w:r w:rsidRPr="00541896">
              <w:rPr>
                <w:sz w:val="16"/>
                <w:szCs w:val="16"/>
              </w:rPr>
              <w:t>192986</w:t>
            </w:r>
          </w:p>
        </w:tc>
      </w:tr>
      <w:tr w:rsidR="00541896" w:rsidRPr="00E471A2" w:rsidTr="00F8686C">
        <w:trPr>
          <w:trHeight w:val="20"/>
        </w:trPr>
        <w:tc>
          <w:tcPr>
            <w:tcW w:w="1240" w:type="dxa"/>
            <w:tcBorders>
              <w:right w:val="single" w:sz="6" w:space="0" w:color="auto"/>
            </w:tcBorders>
            <w:shd w:val="clear" w:color="auto" w:fill="auto"/>
            <w:noWrap/>
            <w:vAlign w:val="bottom"/>
          </w:tcPr>
          <w:p w:rsidR="00541896" w:rsidRPr="00CB373D" w:rsidRDefault="00541896" w:rsidP="00541896">
            <w:pPr>
              <w:rPr>
                <w:rFonts w:cs="Arial"/>
                <w:sz w:val="16"/>
                <w:szCs w:val="16"/>
              </w:rPr>
            </w:pPr>
            <w:r w:rsidRPr="00CB373D">
              <w:rPr>
                <w:rFonts w:cs="Arial"/>
                <w:sz w:val="16"/>
                <w:szCs w:val="16"/>
              </w:rPr>
              <w:t>II група</w:t>
            </w:r>
          </w:p>
        </w:tc>
        <w:tc>
          <w:tcPr>
            <w:tcW w:w="2835" w:type="dxa"/>
            <w:tcBorders>
              <w:left w:val="single" w:sz="6" w:space="0" w:color="auto"/>
            </w:tcBorders>
            <w:shd w:val="clear" w:color="auto" w:fill="auto"/>
            <w:noWrap/>
          </w:tcPr>
          <w:p w:rsidR="00541896" w:rsidRPr="00541896" w:rsidRDefault="00541896" w:rsidP="00CB60BA">
            <w:pPr>
              <w:ind w:left="-567" w:right="567"/>
              <w:jc w:val="right"/>
              <w:rPr>
                <w:sz w:val="16"/>
                <w:szCs w:val="16"/>
              </w:rPr>
            </w:pPr>
            <w:r w:rsidRPr="00541896">
              <w:rPr>
                <w:sz w:val="16"/>
                <w:szCs w:val="16"/>
              </w:rPr>
              <w:t>90747</w:t>
            </w:r>
          </w:p>
        </w:tc>
      </w:tr>
      <w:tr w:rsidR="00541896" w:rsidRPr="00E471A2" w:rsidTr="00F8686C">
        <w:trPr>
          <w:trHeight w:val="20"/>
        </w:trPr>
        <w:tc>
          <w:tcPr>
            <w:tcW w:w="1240" w:type="dxa"/>
            <w:tcBorders>
              <w:right w:val="single" w:sz="6" w:space="0" w:color="auto"/>
            </w:tcBorders>
            <w:shd w:val="clear" w:color="auto" w:fill="auto"/>
            <w:noWrap/>
            <w:vAlign w:val="bottom"/>
          </w:tcPr>
          <w:p w:rsidR="00541896" w:rsidRPr="00CB373D" w:rsidRDefault="00541896" w:rsidP="00541896">
            <w:pPr>
              <w:rPr>
                <w:rFonts w:cs="Arial"/>
                <w:sz w:val="16"/>
                <w:szCs w:val="16"/>
              </w:rPr>
            </w:pPr>
            <w:r w:rsidRPr="00CB373D">
              <w:rPr>
                <w:rFonts w:cs="Arial"/>
                <w:sz w:val="16"/>
                <w:szCs w:val="16"/>
              </w:rPr>
              <w:t>III група</w:t>
            </w:r>
          </w:p>
        </w:tc>
        <w:tc>
          <w:tcPr>
            <w:tcW w:w="2835" w:type="dxa"/>
            <w:tcBorders>
              <w:left w:val="single" w:sz="6" w:space="0" w:color="auto"/>
            </w:tcBorders>
            <w:shd w:val="clear" w:color="auto" w:fill="auto"/>
            <w:noWrap/>
          </w:tcPr>
          <w:p w:rsidR="00541896" w:rsidRPr="00541896" w:rsidRDefault="00541896" w:rsidP="00CB60BA">
            <w:pPr>
              <w:ind w:left="-567" w:right="567"/>
              <w:jc w:val="right"/>
              <w:rPr>
                <w:sz w:val="16"/>
                <w:szCs w:val="16"/>
              </w:rPr>
            </w:pPr>
            <w:r w:rsidRPr="00541896">
              <w:rPr>
                <w:sz w:val="16"/>
                <w:szCs w:val="16"/>
              </w:rPr>
              <w:t>72959</w:t>
            </w:r>
          </w:p>
        </w:tc>
      </w:tr>
      <w:tr w:rsidR="00541896" w:rsidRPr="00E471A2" w:rsidTr="00F8686C">
        <w:trPr>
          <w:trHeight w:val="20"/>
        </w:trPr>
        <w:tc>
          <w:tcPr>
            <w:tcW w:w="1240" w:type="dxa"/>
            <w:tcBorders>
              <w:right w:val="single" w:sz="6" w:space="0" w:color="auto"/>
            </w:tcBorders>
            <w:shd w:val="clear" w:color="auto" w:fill="auto"/>
            <w:noWrap/>
            <w:vAlign w:val="bottom"/>
          </w:tcPr>
          <w:p w:rsidR="00541896" w:rsidRPr="00CB373D" w:rsidRDefault="00541896" w:rsidP="00541896">
            <w:pPr>
              <w:rPr>
                <w:rFonts w:cs="Arial"/>
                <w:sz w:val="16"/>
                <w:szCs w:val="16"/>
              </w:rPr>
            </w:pPr>
            <w:r w:rsidRPr="00CB373D">
              <w:rPr>
                <w:rFonts w:cs="Arial"/>
                <w:sz w:val="16"/>
                <w:szCs w:val="16"/>
              </w:rPr>
              <w:t>IV група</w:t>
            </w:r>
          </w:p>
        </w:tc>
        <w:tc>
          <w:tcPr>
            <w:tcW w:w="2835" w:type="dxa"/>
            <w:tcBorders>
              <w:left w:val="single" w:sz="6" w:space="0" w:color="auto"/>
            </w:tcBorders>
            <w:shd w:val="clear" w:color="auto" w:fill="auto"/>
            <w:noWrap/>
          </w:tcPr>
          <w:p w:rsidR="00541896" w:rsidRPr="00541896" w:rsidRDefault="00541896" w:rsidP="00CB60BA">
            <w:pPr>
              <w:ind w:left="-567" w:right="567"/>
              <w:jc w:val="right"/>
              <w:rPr>
                <w:sz w:val="16"/>
                <w:szCs w:val="16"/>
              </w:rPr>
            </w:pPr>
            <w:r w:rsidRPr="00541896">
              <w:rPr>
                <w:sz w:val="16"/>
                <w:szCs w:val="16"/>
              </w:rPr>
              <w:t>51999</w:t>
            </w:r>
          </w:p>
        </w:tc>
      </w:tr>
    </w:tbl>
    <w:p w:rsidR="00061EFF" w:rsidRDefault="00061EFF" w:rsidP="00061EFF">
      <w:pPr>
        <w:rPr>
          <w:rFonts w:cs="Arial"/>
          <w:b/>
          <w:sz w:val="6"/>
          <w:szCs w:val="6"/>
        </w:rPr>
      </w:pPr>
    </w:p>
    <w:p w:rsidR="00061EFF" w:rsidRPr="00B57D5A" w:rsidRDefault="00061EFF" w:rsidP="00061EFF">
      <w:pPr>
        <w:pStyle w:val="Heading8"/>
        <w:spacing w:before="0"/>
        <w:rPr>
          <w:rFonts w:cs="Arial"/>
          <w:b/>
          <w:bCs/>
          <w:color w:val="000000"/>
          <w:sz w:val="14"/>
          <w:szCs w:val="14"/>
          <w:vertAlign w:val="superscript"/>
        </w:rPr>
      </w:pPr>
    </w:p>
    <w:p w:rsidR="00061EFF" w:rsidRDefault="00061EFF" w:rsidP="00061EFF">
      <w:pPr>
        <w:pStyle w:val="Heading8"/>
        <w:spacing w:before="0"/>
        <w:ind w:left="142" w:hanging="142"/>
        <w:rPr>
          <w:rFonts w:ascii="Arial" w:hAnsi="Arial" w:cs="Arial"/>
          <w:i w:val="0"/>
          <w:sz w:val="14"/>
          <w:szCs w:val="14"/>
          <w:lang w:val="sr-Cyrl-RS"/>
        </w:rPr>
      </w:pPr>
      <w:r w:rsidRPr="00B477AD">
        <w:rPr>
          <w:rFonts w:ascii="Arial" w:hAnsi="Arial" w:cs="Arial"/>
          <w:bCs/>
          <w:i w:val="0"/>
          <w:color w:val="000000"/>
          <w:sz w:val="14"/>
          <w:szCs w:val="14"/>
          <w:vertAlign w:val="superscript"/>
          <w:lang w:val="ru-RU"/>
        </w:rPr>
        <w:t>1</w:t>
      </w:r>
      <w:r w:rsidRPr="00B477AD">
        <w:rPr>
          <w:rFonts w:ascii="Arial" w:hAnsi="Arial" w:cs="Arial"/>
          <w:bCs/>
          <w:i w:val="0"/>
          <w:color w:val="000000"/>
          <w:sz w:val="14"/>
          <w:szCs w:val="14"/>
          <w:vertAlign w:val="superscript"/>
          <w:lang w:val="sr-Latn-RS"/>
        </w:rPr>
        <w:t>)</w:t>
      </w:r>
      <w:r w:rsidR="00B41933" w:rsidRPr="00B477AD">
        <w:rPr>
          <w:rFonts w:ascii="Arial" w:hAnsi="Arial" w:cs="Arial"/>
          <w:bCs/>
          <w:i w:val="0"/>
          <w:noProof/>
          <w:color w:val="000000"/>
          <w:sz w:val="14"/>
          <w:szCs w:val="14"/>
          <w:vertAlign w:val="superscri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-87630</wp:posOffset>
                </wp:positionV>
                <wp:extent cx="1032510" cy="0"/>
                <wp:effectExtent l="6985" t="9525" r="8255" b="952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25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2887E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6.9pt" to="81.3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" strokeweight=".25pt"/>
            </w:pict>
          </mc:Fallback>
        </mc:AlternateContent>
      </w:r>
      <w:r w:rsidRPr="00B477AD">
        <w:rPr>
          <w:rFonts w:ascii="Arial" w:hAnsi="Arial" w:cs="Arial"/>
          <w:bCs/>
          <w:i w:val="0"/>
          <w:color w:val="000000"/>
          <w:sz w:val="14"/>
          <w:szCs w:val="14"/>
          <w:vertAlign w:val="superscript"/>
          <w:lang w:val="sr-Cyrl-CS"/>
        </w:rPr>
        <w:t xml:space="preserve"> </w:t>
      </w:r>
      <w:r w:rsidRPr="00B477AD">
        <w:rPr>
          <w:rFonts w:ascii="Arial" w:hAnsi="Arial" w:cs="Arial"/>
          <w:i w:val="0"/>
          <w:sz w:val="14"/>
          <w:szCs w:val="14"/>
          <w:lang w:val="sr-Cyrl-RS"/>
        </w:rPr>
        <w:t>Степен развијености одређен је на основу Уредбе о утврђивању јединствене листе развијености региона и јединица</w:t>
      </w:r>
      <w:r>
        <w:rPr>
          <w:rFonts w:ascii="Arial" w:hAnsi="Arial" w:cs="Arial"/>
          <w:i w:val="0"/>
          <w:sz w:val="14"/>
          <w:szCs w:val="14"/>
          <w:lang w:val="sr-Cyrl-RS"/>
        </w:rPr>
        <w:t xml:space="preserve"> локалне самоуправе за 2014. годину.</w:t>
      </w:r>
    </w:p>
    <w:p w:rsidR="00A860F1" w:rsidRDefault="00A860F1" w:rsidP="00061EFF">
      <w:pPr>
        <w:pStyle w:val="Heading8"/>
        <w:jc w:val="center"/>
        <w:rPr>
          <w:rFonts w:ascii="Arial" w:hAnsi="Arial" w:cs="Arial"/>
          <w:b/>
          <w:i w:val="0"/>
          <w:sz w:val="20"/>
          <w:szCs w:val="20"/>
          <w:lang w:val="ru-RU"/>
        </w:rPr>
      </w:pPr>
    </w:p>
    <w:p w:rsidR="00217656" w:rsidRPr="00C21A76" w:rsidRDefault="00217656" w:rsidP="00061EFF">
      <w:pPr>
        <w:pStyle w:val="Heading8"/>
        <w:jc w:val="center"/>
        <w:rPr>
          <w:rFonts w:ascii="Arial" w:hAnsi="Arial" w:cs="Arial"/>
          <w:b/>
          <w:i w:val="0"/>
          <w:sz w:val="20"/>
          <w:szCs w:val="20"/>
          <w:lang w:val="sr-Latn-RS"/>
        </w:rPr>
      </w:pPr>
    </w:p>
    <w:p w:rsidR="00061EFF" w:rsidRPr="0050693F" w:rsidRDefault="00061EFF" w:rsidP="00061EFF">
      <w:pPr>
        <w:pStyle w:val="Heading8"/>
        <w:jc w:val="center"/>
        <w:rPr>
          <w:rFonts w:ascii="Arial" w:hAnsi="Arial" w:cs="Arial"/>
          <w:b/>
          <w:i w:val="0"/>
          <w:sz w:val="20"/>
          <w:szCs w:val="20"/>
          <w:lang w:val="sr-Latn-CS"/>
        </w:rPr>
      </w:pPr>
      <w:r w:rsidRPr="00211054">
        <w:rPr>
          <w:rFonts w:ascii="Arial" w:hAnsi="Arial" w:cs="Arial"/>
          <w:b/>
          <w:i w:val="0"/>
          <w:sz w:val="20"/>
          <w:szCs w:val="20"/>
          <w:lang w:val="ru-RU"/>
        </w:rPr>
        <w:t>Методолошка објашњења</w:t>
      </w:r>
    </w:p>
    <w:p w:rsidR="00061EFF" w:rsidRDefault="00061EFF" w:rsidP="00061EFF">
      <w:pPr>
        <w:spacing w:before="120"/>
        <w:ind w:firstLine="397"/>
        <w:jc w:val="both"/>
        <w:rPr>
          <w:rFonts w:cs="Arial"/>
          <w:sz w:val="18"/>
          <w:szCs w:val="18"/>
          <w:lang w:val="sr-Latn-RS"/>
        </w:rPr>
      </w:pPr>
    </w:p>
    <w:p w:rsidR="00061EFF" w:rsidRPr="00CB373D" w:rsidRDefault="00061EFF" w:rsidP="00061EFF">
      <w:pPr>
        <w:spacing w:before="120"/>
        <w:ind w:firstLine="397"/>
        <w:jc w:val="both"/>
        <w:rPr>
          <w:rFonts w:cs="Arial"/>
          <w:sz w:val="18"/>
          <w:szCs w:val="18"/>
          <w:lang w:val="sr-Cyrl-CS"/>
        </w:rPr>
      </w:pPr>
      <w:r w:rsidRPr="00CB373D">
        <w:rPr>
          <w:rFonts w:cs="Arial"/>
          <w:sz w:val="18"/>
          <w:szCs w:val="18"/>
          <w:lang w:val="ru-RU"/>
        </w:rPr>
        <w:t xml:space="preserve">Исказани подаци прикупљају се у оквиру полугодишњег истраживања о ценама станова новоградње. </w:t>
      </w:r>
      <w:r w:rsidR="00343121">
        <w:rPr>
          <w:rFonts w:cs="Arial"/>
          <w:sz w:val="18"/>
          <w:szCs w:val="18"/>
          <w:lang w:val="ru-RU"/>
        </w:rPr>
        <w:t>Обухваћени</w:t>
      </w:r>
      <w:r w:rsidR="00343121" w:rsidRPr="00343121">
        <w:rPr>
          <w:rFonts w:cs="Arial"/>
          <w:sz w:val="18"/>
          <w:szCs w:val="18"/>
          <w:lang w:val="ru-RU"/>
        </w:rPr>
        <w:t xml:space="preserve"> с</w:t>
      </w:r>
      <w:r w:rsidR="00343121">
        <w:rPr>
          <w:rFonts w:cs="Arial"/>
          <w:sz w:val="18"/>
          <w:szCs w:val="18"/>
          <w:lang w:val="ru-RU"/>
        </w:rPr>
        <w:t>у</w:t>
      </w:r>
      <w:r w:rsidR="00343121" w:rsidRPr="00343121">
        <w:rPr>
          <w:rFonts w:cs="Arial"/>
          <w:sz w:val="18"/>
          <w:szCs w:val="18"/>
          <w:lang w:val="ru-RU"/>
        </w:rPr>
        <w:t xml:space="preserve"> станови новоградње за које су у извештајном полугодишту реализовани купопродајни уговори између купца и продавца у градским насељима.</w:t>
      </w:r>
      <w:r w:rsidR="00343121">
        <w:rPr>
          <w:rFonts w:cs="Arial"/>
          <w:sz w:val="18"/>
          <w:szCs w:val="18"/>
          <w:lang w:val="ru-RU"/>
        </w:rPr>
        <w:t xml:space="preserve"> </w:t>
      </w:r>
    </w:p>
    <w:p w:rsidR="00061EFF" w:rsidRPr="00CB373D" w:rsidRDefault="00061EFF" w:rsidP="00061EFF">
      <w:pPr>
        <w:spacing w:before="120"/>
        <w:ind w:firstLine="397"/>
        <w:jc w:val="both"/>
        <w:rPr>
          <w:rFonts w:cs="Arial"/>
          <w:sz w:val="18"/>
          <w:szCs w:val="18"/>
          <w:lang w:val="sr-Cyrl-CS"/>
        </w:rPr>
      </w:pPr>
      <w:r w:rsidRPr="00CB373D">
        <w:rPr>
          <w:rFonts w:cs="Arial"/>
          <w:sz w:val="18"/>
          <w:szCs w:val="18"/>
          <w:lang w:val="sr-Cyrl-CS"/>
        </w:rPr>
        <w:t xml:space="preserve">Све цене представљају номинални израз вредности из купопродајних уговора (без ревалоризације) и исказују се по једном метру квадратном корисне (стамбене) површине. Курс </w:t>
      </w:r>
      <w:r w:rsidRPr="00CB373D">
        <w:rPr>
          <w:rFonts w:cs="Arial"/>
          <w:bCs/>
          <w:sz w:val="18"/>
          <w:szCs w:val="18"/>
          <w:lang w:val="sr-Cyrl-CS"/>
        </w:rPr>
        <w:t>евр</w:t>
      </w:r>
      <w:r w:rsidRPr="00CB373D">
        <w:rPr>
          <w:rFonts w:cs="Arial"/>
          <w:bCs/>
          <w:sz w:val="18"/>
          <w:szCs w:val="18"/>
          <w:lang w:val="sr-Latn-CS"/>
        </w:rPr>
        <w:t>a</w:t>
      </w:r>
      <w:r w:rsidRPr="00CB373D">
        <w:rPr>
          <w:rFonts w:cs="Arial"/>
          <w:bCs/>
          <w:sz w:val="18"/>
          <w:szCs w:val="18"/>
          <w:lang w:val="sr-Cyrl-CS"/>
        </w:rPr>
        <w:t xml:space="preserve"> је одређен према просечној висини званичног (средњег) курса динара у посматраном периоду. Као просек периода (полугодиште и година) узима се аритметичка средина званичних (средњих) курсева које објављује Народна банка Србије.   </w:t>
      </w:r>
      <w:r w:rsidRPr="00CB373D">
        <w:rPr>
          <w:rFonts w:cs="Arial"/>
          <w:sz w:val="18"/>
          <w:szCs w:val="18"/>
          <w:lang w:val="sr-Cyrl-CS"/>
        </w:rPr>
        <w:t xml:space="preserve"> </w:t>
      </w:r>
    </w:p>
    <w:p w:rsidR="00061EFF" w:rsidRPr="00CB373D" w:rsidRDefault="00061EFF" w:rsidP="00061EFF">
      <w:pPr>
        <w:spacing w:before="120"/>
        <w:ind w:firstLine="397"/>
        <w:jc w:val="both"/>
        <w:rPr>
          <w:rFonts w:cs="Arial"/>
          <w:sz w:val="18"/>
          <w:szCs w:val="18"/>
          <w:lang w:val="sr-Cyrl-CS"/>
        </w:rPr>
      </w:pPr>
      <w:r w:rsidRPr="00CB373D">
        <w:rPr>
          <w:rFonts w:cs="Arial"/>
          <w:sz w:val="18"/>
          <w:szCs w:val="18"/>
          <w:lang w:val="sr-Cyrl-CS"/>
        </w:rPr>
        <w:t xml:space="preserve">Детаљнија методолошка објашњења налазе се </w:t>
      </w:r>
      <w:r w:rsidRPr="00CB373D">
        <w:rPr>
          <w:rFonts w:cs="Arial"/>
          <w:sz w:val="18"/>
          <w:szCs w:val="18"/>
          <w:lang w:val="sr-Cyrl-RS"/>
        </w:rPr>
        <w:t>на сајту</w:t>
      </w:r>
      <w:r w:rsidRPr="00CB373D">
        <w:rPr>
          <w:rFonts w:cs="Arial"/>
          <w:sz w:val="18"/>
          <w:szCs w:val="18"/>
          <w:lang w:val="sr-Cyrl-CS"/>
        </w:rPr>
        <w:t xml:space="preserve"> Републичког завода за статистику:</w:t>
      </w:r>
      <w:r w:rsidRPr="00CB373D">
        <w:rPr>
          <w:rFonts w:cs="Arial"/>
          <w:sz w:val="18"/>
          <w:szCs w:val="18"/>
          <w:lang w:val="sr-Cyrl-RS"/>
        </w:rPr>
        <w:t xml:space="preserve"> </w:t>
      </w:r>
      <w:hyperlink r:id="rId9" w:history="1">
        <w:r w:rsidRPr="00CB373D">
          <w:rPr>
            <w:rStyle w:val="Hyperlink"/>
            <w:rFonts w:cs="Arial"/>
            <w:sz w:val="18"/>
            <w:szCs w:val="18"/>
            <w:lang w:val="sr-Cyrl-RS"/>
          </w:rPr>
          <w:t>http://webrzs.stat.gov.rs</w:t>
        </w:r>
      </w:hyperlink>
      <w:r w:rsidRPr="00CB373D">
        <w:rPr>
          <w:rFonts w:cs="Arial"/>
          <w:sz w:val="18"/>
          <w:szCs w:val="18"/>
          <w:lang w:val="sr-Cyrl-CS"/>
        </w:rPr>
        <w:t xml:space="preserve">. </w:t>
      </w:r>
    </w:p>
    <w:p w:rsidR="00061EFF" w:rsidRPr="00CB373D" w:rsidRDefault="00061EFF" w:rsidP="00061EFF">
      <w:pPr>
        <w:spacing w:before="120"/>
        <w:ind w:firstLine="397"/>
        <w:jc w:val="both"/>
        <w:rPr>
          <w:rFonts w:cs="Arial"/>
          <w:sz w:val="18"/>
          <w:szCs w:val="18"/>
          <w:lang w:val="sr-Cyrl-CS"/>
        </w:rPr>
      </w:pPr>
      <w:r w:rsidRPr="00CB373D">
        <w:rPr>
          <w:rFonts w:cs="Arial"/>
          <w:sz w:val="18"/>
          <w:szCs w:val="18"/>
          <w:lang w:val="sr-Cyrl-CS"/>
        </w:rPr>
        <w:t>Републички завод за статистику од 1999. године не располаже појединим подацима за АП Косово и Метохија, тако да они нису садржани у обухвату података за Републику Србију (укупно).</w:t>
      </w:r>
    </w:p>
    <w:p w:rsidR="0050693F" w:rsidRPr="00275310" w:rsidRDefault="0050693F" w:rsidP="0050693F">
      <w:pPr>
        <w:jc w:val="both"/>
        <w:rPr>
          <w:rFonts w:cs="Arial"/>
          <w:bCs/>
          <w:lang w:val="sr-Latn-CS"/>
        </w:rPr>
      </w:pPr>
    </w:p>
    <w:p w:rsidR="0050693F" w:rsidRPr="00275310" w:rsidRDefault="0050693F" w:rsidP="0050693F">
      <w:pPr>
        <w:jc w:val="both"/>
        <w:rPr>
          <w:rFonts w:cs="Arial"/>
          <w:bCs/>
          <w:lang w:val="sr-Latn-CS"/>
        </w:rPr>
      </w:pPr>
    </w:p>
    <w:tbl>
      <w:tblPr>
        <w:tblpPr w:leftFromText="181" w:rightFromText="181" w:vertAnchor="page" w:horzAnchor="margin" w:tblpXSpec="center" w:tblpY="14176"/>
        <w:tblW w:w="4500" w:type="pct"/>
        <w:tblBorders>
          <w:top w:val="single" w:sz="2" w:space="0" w:color="auto"/>
        </w:tblBorders>
        <w:tblLook w:val="01E0" w:firstRow="1" w:lastRow="1" w:firstColumn="1" w:lastColumn="1" w:noHBand="0" w:noVBand="0"/>
      </w:tblPr>
      <w:tblGrid>
        <w:gridCol w:w="9185"/>
      </w:tblGrid>
      <w:tr w:rsidR="0041739D" w:rsidRPr="001B0154" w:rsidTr="00217656">
        <w:tc>
          <w:tcPr>
            <w:tcW w:w="9379" w:type="dxa"/>
            <w:shd w:val="clear" w:color="auto" w:fill="auto"/>
          </w:tcPr>
          <w:p w:rsidR="00061EFF" w:rsidRPr="00AC3C94" w:rsidRDefault="00061EFF" w:rsidP="00061EFF">
            <w:pPr>
              <w:spacing w:before="120"/>
              <w:jc w:val="center"/>
              <w:rPr>
                <w:rFonts w:cs="Arial"/>
                <w:iCs/>
                <w:sz w:val="18"/>
                <w:szCs w:val="18"/>
                <w:lang w:val="ru-RU"/>
              </w:rPr>
            </w:pPr>
            <w:r w:rsidRPr="00AC3C94">
              <w:rPr>
                <w:rFonts w:cs="Arial"/>
                <w:iCs/>
                <w:sz w:val="18"/>
                <w:szCs w:val="18"/>
                <w:lang w:val="sr-Latn-RS"/>
              </w:rPr>
              <w:t xml:space="preserve">Контакт: </w:t>
            </w:r>
            <w:hyperlink r:id="rId10" w:history="1">
              <w:r w:rsidRPr="00AC3C94">
                <w:rPr>
                  <w:rStyle w:val="Hyperlink"/>
                  <w:rFonts w:cs="Arial"/>
                  <w:iCs/>
                  <w:sz w:val="18"/>
                  <w:szCs w:val="18"/>
                  <w:lang w:val="sr-Latn-RS"/>
                </w:rPr>
                <w:t>dejana.djordjevic@stat.gov.rs</w:t>
              </w:r>
            </w:hyperlink>
            <w:r w:rsidRPr="00AC3C94">
              <w:rPr>
                <w:rFonts w:cs="Arial"/>
                <w:iCs/>
                <w:sz w:val="18"/>
                <w:szCs w:val="18"/>
                <w:lang w:val="sr-Cyrl-CS"/>
              </w:rPr>
              <w:t>,</w:t>
            </w:r>
            <w:r w:rsidRPr="00AC3C94">
              <w:rPr>
                <w:rFonts w:cs="Arial"/>
                <w:iCs/>
                <w:sz w:val="18"/>
                <w:szCs w:val="18"/>
                <w:lang w:val="sr-Latn-RS"/>
              </w:rPr>
              <w:t xml:space="preserve"> </w:t>
            </w:r>
            <w:r w:rsidRPr="00AC3C94">
              <w:rPr>
                <w:rFonts w:cs="Arial"/>
                <w:iCs/>
                <w:sz w:val="18"/>
                <w:szCs w:val="18"/>
                <w:lang w:val="ru-RU"/>
              </w:rPr>
              <w:t>тел.: 011 2412-922, локал 260</w:t>
            </w:r>
          </w:p>
          <w:p w:rsidR="0041739D" w:rsidRPr="001B0154" w:rsidRDefault="00061EFF" w:rsidP="00274CE1">
            <w:pPr>
              <w:jc w:val="center"/>
              <w:rPr>
                <w:i/>
                <w:iCs/>
                <w:lang w:val="sr-Cyrl-CS"/>
              </w:rPr>
            </w:pPr>
            <w:r w:rsidRPr="00AC3C94">
              <w:rPr>
                <w:rFonts w:cs="Arial"/>
                <w:iCs/>
                <w:sz w:val="18"/>
                <w:szCs w:val="18"/>
                <w:lang w:val="ru-RU"/>
              </w:rPr>
              <w:t>Издаје и штампа: Републички завод за статистику, 11 050 Београд, Милана</w:t>
            </w:r>
            <w:r w:rsidRPr="00AC3C94">
              <w:rPr>
                <w:rFonts w:cs="Arial"/>
                <w:iCs/>
                <w:sz w:val="18"/>
                <w:szCs w:val="18"/>
                <w:lang w:val="sr-Cyrl-CS"/>
              </w:rPr>
              <w:t xml:space="preserve"> Р</w:t>
            </w:r>
            <w:r w:rsidRPr="00AC3C94">
              <w:rPr>
                <w:rFonts w:cs="Arial"/>
                <w:iCs/>
                <w:sz w:val="18"/>
                <w:szCs w:val="18"/>
                <w:lang w:val="ru-RU"/>
              </w:rPr>
              <w:t xml:space="preserve">акића 5 </w:t>
            </w:r>
            <w:r w:rsidRPr="00AC3C94">
              <w:rPr>
                <w:rFonts w:cs="Arial"/>
                <w:iCs/>
                <w:sz w:val="18"/>
                <w:szCs w:val="18"/>
                <w:lang w:val="sr-Cyrl-CS"/>
              </w:rPr>
              <w:br/>
            </w:r>
            <w:r w:rsidRPr="00AC3C94">
              <w:rPr>
                <w:rFonts w:cs="Arial"/>
                <w:iCs/>
                <w:sz w:val="18"/>
                <w:szCs w:val="18"/>
              </w:rPr>
              <w:t>T</w:t>
            </w:r>
            <w:r w:rsidRPr="00AC3C94">
              <w:rPr>
                <w:rFonts w:cs="Arial"/>
                <w:iCs/>
                <w:sz w:val="18"/>
                <w:szCs w:val="18"/>
                <w:lang w:val="ru-RU"/>
              </w:rPr>
              <w:t xml:space="preserve">елефон: 011 </w:t>
            </w:r>
            <w:r w:rsidRPr="00AC3C94">
              <w:rPr>
                <w:rFonts w:cs="Arial"/>
                <w:iCs/>
                <w:sz w:val="18"/>
                <w:szCs w:val="18"/>
                <w:lang w:val="sr-Cyrl-CS"/>
              </w:rPr>
              <w:t>2</w:t>
            </w:r>
            <w:r w:rsidRPr="00AC3C94">
              <w:rPr>
                <w:rFonts w:cs="Arial"/>
                <w:iCs/>
                <w:sz w:val="18"/>
                <w:szCs w:val="18"/>
                <w:lang w:val="ru-RU"/>
              </w:rPr>
              <w:t xml:space="preserve">412-922 (централа) • </w:t>
            </w:r>
            <w:r w:rsidRPr="00AC3C94">
              <w:rPr>
                <w:rFonts w:cs="Arial"/>
                <w:iCs/>
                <w:sz w:val="18"/>
                <w:szCs w:val="18"/>
              </w:rPr>
              <w:t>T</w:t>
            </w:r>
            <w:r w:rsidRPr="00AC3C94">
              <w:rPr>
                <w:rFonts w:cs="Arial"/>
                <w:iCs/>
                <w:sz w:val="18"/>
                <w:szCs w:val="18"/>
                <w:lang w:val="ru-RU"/>
              </w:rPr>
              <w:t>елефакс: 011 2411</w:t>
            </w:r>
            <w:r w:rsidRPr="00AC3C94">
              <w:rPr>
                <w:rFonts w:cs="Arial"/>
                <w:iCs/>
                <w:sz w:val="18"/>
                <w:szCs w:val="18"/>
                <w:lang w:val="sr-Cyrl-CS"/>
              </w:rPr>
              <w:t>-</w:t>
            </w:r>
            <w:r w:rsidRPr="00AC3C94">
              <w:rPr>
                <w:rFonts w:cs="Arial"/>
                <w:iCs/>
                <w:sz w:val="18"/>
                <w:szCs w:val="18"/>
                <w:lang w:val="ru-RU"/>
              </w:rPr>
              <w:t>260 •</w:t>
            </w:r>
            <w:r w:rsidRPr="00AC3C94">
              <w:rPr>
                <w:rFonts w:cs="Arial"/>
                <w:iCs/>
                <w:sz w:val="18"/>
                <w:szCs w:val="18"/>
                <w:lang w:val="sr-Cyrl-CS"/>
              </w:rPr>
              <w:t xml:space="preserve"> </w:t>
            </w:r>
            <w:r w:rsidRPr="00AC3C94">
              <w:rPr>
                <w:rFonts w:cs="Arial"/>
                <w:iCs/>
                <w:sz w:val="18"/>
                <w:szCs w:val="18"/>
                <w:lang w:val="sr-Latn-CS"/>
              </w:rPr>
              <w:t>www.stat.gov.rs</w:t>
            </w:r>
            <w:r w:rsidRPr="00AC3C94">
              <w:rPr>
                <w:rFonts w:cs="Arial"/>
                <w:iCs/>
                <w:sz w:val="18"/>
                <w:szCs w:val="18"/>
                <w:lang w:val="sr-Cyrl-CS"/>
              </w:rPr>
              <w:br/>
            </w:r>
            <w:r w:rsidRPr="00AC3C94">
              <w:rPr>
                <w:rFonts w:cs="Arial"/>
                <w:iCs/>
                <w:sz w:val="18"/>
                <w:szCs w:val="18"/>
                <w:lang w:val="ru-RU"/>
              </w:rPr>
              <w:t xml:space="preserve">Одговара: </w:t>
            </w:r>
            <w:r w:rsidRPr="00AC3C94">
              <w:rPr>
                <w:rFonts w:cs="Arial"/>
                <w:iCs/>
                <w:sz w:val="18"/>
                <w:szCs w:val="18"/>
                <w:lang w:val="sr-Cyrl-CS"/>
              </w:rPr>
              <w:t xml:space="preserve">др </w:t>
            </w:r>
            <w:r w:rsidRPr="00AC3C94">
              <w:rPr>
                <w:rFonts w:cs="Arial"/>
                <w:iCs/>
                <w:sz w:val="18"/>
                <w:szCs w:val="18"/>
                <w:lang w:val="sr-Cyrl-RS"/>
              </w:rPr>
              <w:t>Миладин Ковачевић</w:t>
            </w:r>
            <w:r w:rsidRPr="00AC3C94">
              <w:rPr>
                <w:rFonts w:cs="Arial"/>
                <w:iCs/>
                <w:sz w:val="18"/>
                <w:szCs w:val="18"/>
                <w:lang w:val="ru-RU"/>
              </w:rPr>
              <w:t>,</w:t>
            </w:r>
            <w:r w:rsidRPr="00AC3C94">
              <w:rPr>
                <w:rFonts w:cs="Arial"/>
                <w:iCs/>
                <w:sz w:val="18"/>
                <w:szCs w:val="18"/>
                <w:lang w:val="sr-Cyrl-RS"/>
              </w:rPr>
              <w:t xml:space="preserve"> </w:t>
            </w:r>
            <w:r w:rsidRPr="00AC3C94">
              <w:rPr>
                <w:rFonts w:cs="Arial"/>
                <w:iCs/>
                <w:sz w:val="18"/>
                <w:szCs w:val="18"/>
                <w:lang w:val="ru-RU"/>
              </w:rPr>
              <w:t xml:space="preserve">директор </w:t>
            </w:r>
            <w:r w:rsidRPr="00AC3C94">
              <w:rPr>
                <w:rFonts w:cs="Arial"/>
                <w:iCs/>
                <w:sz w:val="18"/>
                <w:szCs w:val="18"/>
                <w:lang w:val="sr-Cyrl-CS"/>
              </w:rPr>
              <w:br/>
            </w:r>
            <w:r w:rsidRPr="00AC3C94">
              <w:rPr>
                <w:rFonts w:cs="Arial"/>
                <w:iCs/>
                <w:sz w:val="18"/>
                <w:szCs w:val="18"/>
              </w:rPr>
              <w:t>T</w:t>
            </w:r>
            <w:r w:rsidRPr="00AC3C94">
              <w:rPr>
                <w:rFonts w:cs="Arial"/>
                <w:iCs/>
                <w:sz w:val="18"/>
                <w:szCs w:val="18"/>
                <w:lang w:val="ru-RU"/>
              </w:rPr>
              <w:t xml:space="preserve">ираж: </w:t>
            </w:r>
            <w:r w:rsidRPr="00AC3C94">
              <w:rPr>
                <w:rFonts w:cs="Arial"/>
                <w:iCs/>
                <w:sz w:val="18"/>
                <w:szCs w:val="18"/>
                <w:lang w:val="sr-Latn-CS"/>
              </w:rPr>
              <w:t>20</w:t>
            </w:r>
            <w:r w:rsidRPr="00AC3C94">
              <w:rPr>
                <w:rFonts w:cs="Arial"/>
                <w:iCs/>
                <w:sz w:val="18"/>
                <w:szCs w:val="18"/>
                <w:lang w:val="ru-RU"/>
              </w:rPr>
              <w:t xml:space="preserve"> ● Периодика излажења: </w:t>
            </w:r>
            <w:r w:rsidRPr="00AC3C94">
              <w:rPr>
                <w:rFonts w:cs="Arial"/>
                <w:iCs/>
                <w:sz w:val="18"/>
                <w:szCs w:val="18"/>
                <w:lang w:val="sr-Cyrl-RS"/>
              </w:rPr>
              <w:t>полу</w:t>
            </w:r>
            <w:r w:rsidRPr="00AC3C94">
              <w:rPr>
                <w:rFonts w:cs="Arial"/>
                <w:iCs/>
                <w:sz w:val="18"/>
                <w:szCs w:val="18"/>
                <w:lang w:val="ru-RU"/>
              </w:rPr>
              <w:t>годишња</w:t>
            </w:r>
          </w:p>
        </w:tc>
      </w:tr>
    </w:tbl>
    <w:p w:rsidR="00D41E97" w:rsidRPr="009F0824" w:rsidRDefault="00D41E97" w:rsidP="00BE4B17">
      <w:pPr>
        <w:rPr>
          <w:sz w:val="2"/>
          <w:szCs w:val="2"/>
          <w:lang w:val="ru-RU"/>
        </w:rPr>
      </w:pPr>
    </w:p>
    <w:sectPr w:rsidR="00D41E97" w:rsidRPr="009F0824" w:rsidSect="00A7556A">
      <w:footerReference w:type="even" r:id="rId11"/>
      <w:footerReference w:type="default" r:id="rId12"/>
      <w:pgSz w:w="11907" w:h="16840" w:code="9"/>
      <w:pgMar w:top="907" w:right="851" w:bottom="907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DFD" w:rsidRDefault="00597DFD">
      <w:r>
        <w:separator/>
      </w:r>
    </w:p>
  </w:endnote>
  <w:endnote w:type="continuationSeparator" w:id="0">
    <w:p w:rsidR="00597DFD" w:rsidRDefault="0059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6" w:space="0" w:color="000000"/>
      </w:tblBorders>
      <w:tblLook w:val="01E0" w:firstRow="1" w:lastRow="1" w:firstColumn="1" w:lastColumn="1" w:noHBand="0" w:noVBand="0"/>
    </w:tblPr>
    <w:tblGrid>
      <w:gridCol w:w="5096"/>
      <w:gridCol w:w="5109"/>
    </w:tblGrid>
    <w:tr w:rsidR="00E370D9" w:rsidRPr="00B70B81" w:rsidTr="001B0154">
      <w:tc>
        <w:tcPr>
          <w:tcW w:w="5210" w:type="dxa"/>
          <w:shd w:val="clear" w:color="auto" w:fill="auto"/>
        </w:tcPr>
        <w:p w:rsidR="00E370D9" w:rsidRPr="00B70B81" w:rsidRDefault="00E370D9" w:rsidP="001B0154">
          <w:pPr>
            <w:spacing w:before="120"/>
            <w:rPr>
              <w:iCs/>
              <w:sz w:val="16"/>
              <w:szCs w:val="16"/>
            </w:rPr>
          </w:pPr>
          <w:r w:rsidRPr="00B70B81">
            <w:rPr>
              <w:iCs/>
              <w:sz w:val="16"/>
              <w:szCs w:val="16"/>
            </w:rPr>
            <w:fldChar w:fldCharType="begin"/>
          </w:r>
          <w:r w:rsidRPr="00B70B81">
            <w:rPr>
              <w:iCs/>
              <w:sz w:val="16"/>
              <w:szCs w:val="16"/>
            </w:rPr>
            <w:instrText xml:space="preserve"> PAGE </w:instrText>
          </w:r>
          <w:r w:rsidRPr="00B70B81">
            <w:rPr>
              <w:iCs/>
              <w:sz w:val="16"/>
              <w:szCs w:val="16"/>
            </w:rPr>
            <w:fldChar w:fldCharType="separate"/>
          </w:r>
          <w:r w:rsidR="00DA6AF6">
            <w:rPr>
              <w:iCs/>
              <w:noProof/>
              <w:sz w:val="16"/>
              <w:szCs w:val="16"/>
            </w:rPr>
            <w:t>2</w:t>
          </w:r>
          <w:r w:rsidRPr="00B70B81">
            <w:rPr>
              <w:iCs/>
              <w:sz w:val="16"/>
              <w:szCs w:val="16"/>
            </w:rPr>
            <w:fldChar w:fldCharType="end"/>
          </w:r>
        </w:p>
      </w:tc>
      <w:tc>
        <w:tcPr>
          <w:tcW w:w="5211" w:type="dxa"/>
          <w:shd w:val="clear" w:color="auto" w:fill="auto"/>
        </w:tcPr>
        <w:p w:rsidR="00E370D9" w:rsidRPr="00322999" w:rsidRDefault="00E370D9" w:rsidP="00322999">
          <w:pPr>
            <w:spacing w:before="120"/>
            <w:jc w:val="right"/>
            <w:rPr>
              <w:bCs/>
              <w:sz w:val="16"/>
              <w:szCs w:val="16"/>
              <w:lang w:val="sr-Latn-RS"/>
            </w:rPr>
          </w:pPr>
          <w:r w:rsidRPr="00B70B81">
            <w:rPr>
              <w:bCs/>
              <w:sz w:val="16"/>
              <w:szCs w:val="16"/>
            </w:rPr>
            <w:t>СРБ</w:t>
          </w:r>
          <w:r w:rsidR="007F02A7" w:rsidRPr="00B70B81">
            <w:rPr>
              <w:bCs/>
              <w:sz w:val="16"/>
              <w:szCs w:val="16"/>
              <w:lang w:val="sr-Cyrl-RS"/>
            </w:rPr>
            <w:t>2</w:t>
          </w:r>
          <w:r w:rsidR="00921F31">
            <w:rPr>
              <w:bCs/>
              <w:sz w:val="16"/>
              <w:szCs w:val="16"/>
              <w:lang w:val="sr-Cyrl-RS"/>
            </w:rPr>
            <w:t>5</w:t>
          </w:r>
          <w:r w:rsidR="00322999">
            <w:rPr>
              <w:bCs/>
              <w:sz w:val="16"/>
              <w:szCs w:val="16"/>
              <w:lang w:val="sr-Latn-RS"/>
            </w:rPr>
            <w:t>4</w:t>
          </w:r>
          <w:r w:rsidRPr="00B70B81">
            <w:rPr>
              <w:bCs/>
              <w:sz w:val="16"/>
              <w:szCs w:val="16"/>
              <w:lang w:val="sr-Latn-CS"/>
            </w:rPr>
            <w:t xml:space="preserve"> </w:t>
          </w:r>
          <w:r w:rsidRPr="00B70B81">
            <w:rPr>
              <w:bCs/>
              <w:sz w:val="16"/>
              <w:szCs w:val="16"/>
            </w:rPr>
            <w:t>ГР</w:t>
          </w:r>
          <w:r w:rsidRPr="00B70B81">
            <w:rPr>
              <w:bCs/>
              <w:sz w:val="16"/>
              <w:szCs w:val="16"/>
              <w:lang w:val="sr-Cyrl-CS"/>
            </w:rPr>
            <w:t>2</w:t>
          </w:r>
          <w:r w:rsidRPr="00B70B81">
            <w:rPr>
              <w:bCs/>
              <w:sz w:val="16"/>
              <w:szCs w:val="16"/>
              <w:lang w:val="sr-Latn-RS"/>
            </w:rPr>
            <w:t>0</w:t>
          </w:r>
          <w:r w:rsidRPr="00B70B81">
            <w:rPr>
              <w:bCs/>
              <w:sz w:val="16"/>
              <w:szCs w:val="16"/>
            </w:rPr>
            <w:t xml:space="preserve"> </w:t>
          </w:r>
          <w:r w:rsidRPr="00B70B81">
            <w:rPr>
              <w:bCs/>
              <w:sz w:val="16"/>
              <w:szCs w:val="16"/>
              <w:lang w:val="sr-Cyrl-CS"/>
            </w:rPr>
            <w:t>1</w:t>
          </w:r>
          <w:r w:rsidR="00322999">
            <w:rPr>
              <w:bCs/>
              <w:sz w:val="16"/>
              <w:szCs w:val="16"/>
              <w:lang w:val="sr-Latn-RS"/>
            </w:rPr>
            <w:t>4</w:t>
          </w:r>
          <w:r w:rsidRPr="00B70B81">
            <w:rPr>
              <w:bCs/>
              <w:sz w:val="16"/>
              <w:szCs w:val="16"/>
              <w:lang w:val="sr-Cyrl-CS"/>
            </w:rPr>
            <w:t>0</w:t>
          </w:r>
          <w:r w:rsidR="007F02A7" w:rsidRPr="00B70B81">
            <w:rPr>
              <w:bCs/>
              <w:sz w:val="16"/>
              <w:szCs w:val="16"/>
              <w:lang w:val="sr-Cyrl-RS"/>
            </w:rPr>
            <w:t>9</w:t>
          </w:r>
          <w:r w:rsidRPr="00B70B81">
            <w:rPr>
              <w:bCs/>
              <w:sz w:val="16"/>
              <w:szCs w:val="16"/>
            </w:rPr>
            <w:t>1</w:t>
          </w:r>
          <w:r w:rsidR="00322999">
            <w:rPr>
              <w:bCs/>
              <w:sz w:val="16"/>
              <w:szCs w:val="16"/>
              <w:lang w:val="sr-Latn-RS"/>
            </w:rPr>
            <w:t>8</w:t>
          </w:r>
        </w:p>
      </w:tc>
    </w:tr>
  </w:tbl>
  <w:p w:rsidR="00E370D9" w:rsidRPr="00745AE9" w:rsidRDefault="00E370D9" w:rsidP="0041739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6" w:space="0" w:color="000000"/>
      </w:tblBorders>
      <w:tblLook w:val="01E0" w:firstRow="1" w:lastRow="1" w:firstColumn="1" w:lastColumn="1" w:noHBand="0" w:noVBand="0"/>
    </w:tblPr>
    <w:tblGrid>
      <w:gridCol w:w="5210"/>
      <w:gridCol w:w="5211"/>
    </w:tblGrid>
    <w:tr w:rsidR="00E370D9" w:rsidTr="001B0154">
      <w:tc>
        <w:tcPr>
          <w:tcW w:w="5210" w:type="dxa"/>
          <w:shd w:val="clear" w:color="auto" w:fill="auto"/>
        </w:tcPr>
        <w:p w:rsidR="00E370D9" w:rsidRPr="001B0154" w:rsidRDefault="00E370D9" w:rsidP="001B0154">
          <w:pPr>
            <w:spacing w:before="120"/>
            <w:rPr>
              <w:i/>
              <w:iCs/>
              <w:sz w:val="16"/>
              <w:szCs w:val="16"/>
            </w:rPr>
          </w:pPr>
          <w:r w:rsidRPr="001B0154">
            <w:rPr>
              <w:i/>
              <w:iCs/>
              <w:sz w:val="16"/>
              <w:szCs w:val="16"/>
            </w:rPr>
            <w:t>СРБ098 ГР30 150411</w:t>
          </w:r>
        </w:p>
      </w:tc>
      <w:tc>
        <w:tcPr>
          <w:tcW w:w="5211" w:type="dxa"/>
          <w:shd w:val="clear" w:color="auto" w:fill="auto"/>
        </w:tcPr>
        <w:p w:rsidR="00E370D9" w:rsidRPr="001B0154" w:rsidRDefault="00E370D9" w:rsidP="001B0154">
          <w:pPr>
            <w:spacing w:before="120"/>
            <w:jc w:val="right"/>
            <w:rPr>
              <w:b/>
              <w:bCs/>
              <w:sz w:val="16"/>
              <w:szCs w:val="16"/>
            </w:rPr>
          </w:pPr>
          <w:r w:rsidRPr="001B0154">
            <w:rPr>
              <w:b/>
              <w:bCs/>
              <w:sz w:val="16"/>
              <w:szCs w:val="16"/>
            </w:rPr>
            <w:fldChar w:fldCharType="begin"/>
          </w:r>
          <w:r w:rsidRPr="001B0154">
            <w:rPr>
              <w:b/>
              <w:bCs/>
              <w:sz w:val="16"/>
              <w:szCs w:val="16"/>
            </w:rPr>
            <w:instrText xml:space="preserve"> PAGE </w:instrText>
          </w:r>
          <w:r w:rsidRPr="001B0154">
            <w:rPr>
              <w:b/>
              <w:bCs/>
              <w:sz w:val="16"/>
              <w:szCs w:val="16"/>
            </w:rPr>
            <w:fldChar w:fldCharType="separate"/>
          </w:r>
          <w:r w:rsidR="004425D6">
            <w:rPr>
              <w:b/>
              <w:bCs/>
              <w:noProof/>
              <w:sz w:val="16"/>
              <w:szCs w:val="16"/>
            </w:rPr>
            <w:t>3</w:t>
          </w:r>
          <w:r w:rsidRPr="001B0154">
            <w:rPr>
              <w:b/>
              <w:bCs/>
              <w:sz w:val="16"/>
              <w:szCs w:val="16"/>
            </w:rPr>
            <w:fldChar w:fldCharType="end"/>
          </w:r>
        </w:p>
      </w:tc>
    </w:tr>
  </w:tbl>
  <w:p w:rsidR="00E370D9" w:rsidRDefault="00E370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DFD" w:rsidRDefault="00597DFD">
      <w:r>
        <w:separator/>
      </w:r>
    </w:p>
  </w:footnote>
  <w:footnote w:type="continuationSeparator" w:id="0">
    <w:p w:rsidR="00597DFD" w:rsidRDefault="00597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D4C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0E28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E5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16A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2823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0050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909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085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601B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5CC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C1A3B"/>
    <w:multiLevelType w:val="hybridMultilevel"/>
    <w:tmpl w:val="A2DC5442"/>
    <w:lvl w:ilvl="0" w:tplc="D5C0BAAE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0AE34C7B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2" w15:restartNumberingAfterBreak="0">
    <w:nsid w:val="114D6BE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13" w15:restartNumberingAfterBreak="0">
    <w:nsid w:val="15AE790D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89479C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5" w15:restartNumberingAfterBreak="0">
    <w:nsid w:val="32FC1BFC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6" w15:restartNumberingAfterBreak="0">
    <w:nsid w:val="37916F4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7BC7852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8" w15:restartNumberingAfterBreak="0">
    <w:nsid w:val="38612DEA"/>
    <w:multiLevelType w:val="hybridMultilevel"/>
    <w:tmpl w:val="4F085CE8"/>
    <w:lvl w:ilvl="0" w:tplc="8B5CB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261BEA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0" w15:restartNumberingAfterBreak="0">
    <w:nsid w:val="3CD91FB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D59343A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2" w15:restartNumberingAfterBreak="0">
    <w:nsid w:val="3E6E3703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3" w15:restartNumberingAfterBreak="0">
    <w:nsid w:val="40EB474F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4" w15:restartNumberingAfterBreak="0">
    <w:nsid w:val="4164600F"/>
    <w:multiLevelType w:val="multilevel"/>
    <w:tmpl w:val="8B42E072"/>
    <w:lvl w:ilvl="0">
      <w:start w:val="1"/>
      <w:numFmt w:val="decimal"/>
      <w:lvlText w:val="%1"/>
      <w:lvlJc w:val="left"/>
      <w:pPr>
        <w:tabs>
          <w:tab w:val="num" w:pos="360"/>
        </w:tabs>
        <w:ind w:left="363" w:hanging="360"/>
      </w:pPr>
      <w:rPr>
        <w:rFonts w:ascii="Arial" w:hAnsi="Arial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59470E3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6" w15:restartNumberingAfterBreak="0">
    <w:nsid w:val="4B3A34D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7" w15:restartNumberingAfterBreak="0">
    <w:nsid w:val="5311730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8" w15:restartNumberingAfterBreak="0">
    <w:nsid w:val="5B4A5D26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9" w15:restartNumberingAfterBreak="0">
    <w:nsid w:val="5FB572F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30" w15:restartNumberingAfterBreak="0">
    <w:nsid w:val="63FB620B"/>
    <w:multiLevelType w:val="hybridMultilevel"/>
    <w:tmpl w:val="3D02021E"/>
    <w:lvl w:ilvl="0" w:tplc="B606B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F80680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2087A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24"/>
  </w:num>
  <w:num w:numId="13">
    <w:abstractNumId w:val="8"/>
  </w:num>
  <w:num w:numId="14">
    <w:abstractNumId w:val="28"/>
  </w:num>
  <w:num w:numId="15">
    <w:abstractNumId w:val="26"/>
  </w:num>
  <w:num w:numId="16">
    <w:abstractNumId w:val="12"/>
  </w:num>
  <w:num w:numId="17">
    <w:abstractNumId w:val="13"/>
  </w:num>
  <w:num w:numId="18">
    <w:abstractNumId w:val="32"/>
  </w:num>
  <w:num w:numId="19">
    <w:abstractNumId w:val="23"/>
  </w:num>
  <w:num w:numId="20">
    <w:abstractNumId w:val="20"/>
  </w:num>
  <w:num w:numId="21">
    <w:abstractNumId w:val="31"/>
  </w:num>
  <w:num w:numId="22">
    <w:abstractNumId w:val="25"/>
  </w:num>
  <w:num w:numId="23">
    <w:abstractNumId w:val="22"/>
  </w:num>
  <w:num w:numId="24">
    <w:abstractNumId w:val="15"/>
  </w:num>
  <w:num w:numId="25">
    <w:abstractNumId w:val="14"/>
  </w:num>
  <w:num w:numId="26">
    <w:abstractNumId w:val="17"/>
  </w:num>
  <w:num w:numId="27">
    <w:abstractNumId w:val="29"/>
  </w:num>
  <w:num w:numId="28">
    <w:abstractNumId w:val="11"/>
  </w:num>
  <w:num w:numId="29">
    <w:abstractNumId w:val="27"/>
  </w:num>
  <w:num w:numId="30">
    <w:abstractNumId w:val="21"/>
  </w:num>
  <w:num w:numId="31">
    <w:abstractNumId w:val="19"/>
  </w:num>
  <w:num w:numId="32">
    <w:abstractNumId w:val="10"/>
  </w:num>
  <w:num w:numId="33">
    <w:abstractNumId w:val="1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evenAndOddHeaders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FA"/>
    <w:rsid w:val="000049E7"/>
    <w:rsid w:val="0001118C"/>
    <w:rsid w:val="000216AF"/>
    <w:rsid w:val="00021C9B"/>
    <w:rsid w:val="00031EA1"/>
    <w:rsid w:val="0003589F"/>
    <w:rsid w:val="0004472F"/>
    <w:rsid w:val="00055882"/>
    <w:rsid w:val="00061EFF"/>
    <w:rsid w:val="00066054"/>
    <w:rsid w:val="000801BD"/>
    <w:rsid w:val="00084869"/>
    <w:rsid w:val="000946B1"/>
    <w:rsid w:val="0009633C"/>
    <w:rsid w:val="00096BF1"/>
    <w:rsid w:val="000A0627"/>
    <w:rsid w:val="000A69AC"/>
    <w:rsid w:val="000B2EC2"/>
    <w:rsid w:val="000C16D0"/>
    <w:rsid w:val="000C20D0"/>
    <w:rsid w:val="000C6D98"/>
    <w:rsid w:val="000D2A37"/>
    <w:rsid w:val="000D5900"/>
    <w:rsid w:val="000D79D7"/>
    <w:rsid w:val="00100A6B"/>
    <w:rsid w:val="001034CA"/>
    <w:rsid w:val="0010444E"/>
    <w:rsid w:val="001057A8"/>
    <w:rsid w:val="00106979"/>
    <w:rsid w:val="0010799B"/>
    <w:rsid w:val="00110976"/>
    <w:rsid w:val="00114EB7"/>
    <w:rsid w:val="00116905"/>
    <w:rsid w:val="00120DC5"/>
    <w:rsid w:val="00123CF5"/>
    <w:rsid w:val="001245F5"/>
    <w:rsid w:val="00124C17"/>
    <w:rsid w:val="00133761"/>
    <w:rsid w:val="00134F18"/>
    <w:rsid w:val="00135B58"/>
    <w:rsid w:val="0014018B"/>
    <w:rsid w:val="0014306F"/>
    <w:rsid w:val="001552AC"/>
    <w:rsid w:val="001605F1"/>
    <w:rsid w:val="00161C21"/>
    <w:rsid w:val="00161EA8"/>
    <w:rsid w:val="00165B24"/>
    <w:rsid w:val="00171067"/>
    <w:rsid w:val="00174E1D"/>
    <w:rsid w:val="00185B44"/>
    <w:rsid w:val="00186BE2"/>
    <w:rsid w:val="001931B1"/>
    <w:rsid w:val="001A5C8E"/>
    <w:rsid w:val="001B0154"/>
    <w:rsid w:val="001C4E02"/>
    <w:rsid w:val="001D63BE"/>
    <w:rsid w:val="001F1893"/>
    <w:rsid w:val="001F5C49"/>
    <w:rsid w:val="001F70D9"/>
    <w:rsid w:val="00207F5C"/>
    <w:rsid w:val="00212E1F"/>
    <w:rsid w:val="00217656"/>
    <w:rsid w:val="00220852"/>
    <w:rsid w:val="00225696"/>
    <w:rsid w:val="00227537"/>
    <w:rsid w:val="002338F2"/>
    <w:rsid w:val="00234D7C"/>
    <w:rsid w:val="0024233A"/>
    <w:rsid w:val="0024692C"/>
    <w:rsid w:val="00246D1B"/>
    <w:rsid w:val="002530A5"/>
    <w:rsid w:val="00253874"/>
    <w:rsid w:val="002577D1"/>
    <w:rsid w:val="00260FDC"/>
    <w:rsid w:val="002667B2"/>
    <w:rsid w:val="00266953"/>
    <w:rsid w:val="00274CE1"/>
    <w:rsid w:val="00275310"/>
    <w:rsid w:val="00294568"/>
    <w:rsid w:val="002976B1"/>
    <w:rsid w:val="002B7667"/>
    <w:rsid w:val="002C0CC6"/>
    <w:rsid w:val="002C105B"/>
    <w:rsid w:val="002D3A81"/>
    <w:rsid w:val="002F1E94"/>
    <w:rsid w:val="002F3CDF"/>
    <w:rsid w:val="0030290D"/>
    <w:rsid w:val="0031421F"/>
    <w:rsid w:val="00322999"/>
    <w:rsid w:val="00330BCF"/>
    <w:rsid w:val="00334A59"/>
    <w:rsid w:val="00343121"/>
    <w:rsid w:val="003471EE"/>
    <w:rsid w:val="003472A6"/>
    <w:rsid w:val="003557FA"/>
    <w:rsid w:val="00357BB6"/>
    <w:rsid w:val="00362A0D"/>
    <w:rsid w:val="00374AD9"/>
    <w:rsid w:val="003759F6"/>
    <w:rsid w:val="00376FAA"/>
    <w:rsid w:val="00395E90"/>
    <w:rsid w:val="003A29A2"/>
    <w:rsid w:val="003A2F46"/>
    <w:rsid w:val="003A6065"/>
    <w:rsid w:val="003B6446"/>
    <w:rsid w:val="003C4653"/>
    <w:rsid w:val="003C4A8F"/>
    <w:rsid w:val="003D23D3"/>
    <w:rsid w:val="003D6C27"/>
    <w:rsid w:val="003E06F2"/>
    <w:rsid w:val="003E3C34"/>
    <w:rsid w:val="0041739D"/>
    <w:rsid w:val="0042230D"/>
    <w:rsid w:val="00431961"/>
    <w:rsid w:val="00432F75"/>
    <w:rsid w:val="004425D6"/>
    <w:rsid w:val="00450E58"/>
    <w:rsid w:val="00451415"/>
    <w:rsid w:val="00451F16"/>
    <w:rsid w:val="00474F5C"/>
    <w:rsid w:val="004760A3"/>
    <w:rsid w:val="00483E37"/>
    <w:rsid w:val="00483E40"/>
    <w:rsid w:val="00490AE5"/>
    <w:rsid w:val="00493B9F"/>
    <w:rsid w:val="00493D64"/>
    <w:rsid w:val="004946DA"/>
    <w:rsid w:val="004958A5"/>
    <w:rsid w:val="004A21A2"/>
    <w:rsid w:val="004A54AA"/>
    <w:rsid w:val="004A7447"/>
    <w:rsid w:val="004B6B3E"/>
    <w:rsid w:val="004B77A3"/>
    <w:rsid w:val="004D5AE3"/>
    <w:rsid w:val="004D7BCB"/>
    <w:rsid w:val="004E266D"/>
    <w:rsid w:val="004E272E"/>
    <w:rsid w:val="004E5ADD"/>
    <w:rsid w:val="004E5C37"/>
    <w:rsid w:val="004E6997"/>
    <w:rsid w:val="004F4876"/>
    <w:rsid w:val="004F4A78"/>
    <w:rsid w:val="00502D5D"/>
    <w:rsid w:val="005062DF"/>
    <w:rsid w:val="0050693F"/>
    <w:rsid w:val="00510803"/>
    <w:rsid w:val="00516D22"/>
    <w:rsid w:val="00520D0A"/>
    <w:rsid w:val="00524E79"/>
    <w:rsid w:val="00526E4A"/>
    <w:rsid w:val="00530D3C"/>
    <w:rsid w:val="00541896"/>
    <w:rsid w:val="00543168"/>
    <w:rsid w:val="005452E1"/>
    <w:rsid w:val="00555970"/>
    <w:rsid w:val="005605E2"/>
    <w:rsid w:val="00566CB6"/>
    <w:rsid w:val="00567595"/>
    <w:rsid w:val="005756E8"/>
    <w:rsid w:val="0058559E"/>
    <w:rsid w:val="00585678"/>
    <w:rsid w:val="00591F3B"/>
    <w:rsid w:val="00596A18"/>
    <w:rsid w:val="00597DFD"/>
    <w:rsid w:val="005A446B"/>
    <w:rsid w:val="005C10E4"/>
    <w:rsid w:val="005C4034"/>
    <w:rsid w:val="005F408E"/>
    <w:rsid w:val="005F49CE"/>
    <w:rsid w:val="005F6469"/>
    <w:rsid w:val="005F6B02"/>
    <w:rsid w:val="0060416D"/>
    <w:rsid w:val="00604430"/>
    <w:rsid w:val="00604AEA"/>
    <w:rsid w:val="00611A5C"/>
    <w:rsid w:val="00614D03"/>
    <w:rsid w:val="006203B6"/>
    <w:rsid w:val="00622CA2"/>
    <w:rsid w:val="00626DB8"/>
    <w:rsid w:val="00627E99"/>
    <w:rsid w:val="00637D59"/>
    <w:rsid w:val="00641A40"/>
    <w:rsid w:val="0064377B"/>
    <w:rsid w:val="006439A9"/>
    <w:rsid w:val="006462BC"/>
    <w:rsid w:val="00650BCF"/>
    <w:rsid w:val="00653B17"/>
    <w:rsid w:val="00653E29"/>
    <w:rsid w:val="006561B1"/>
    <w:rsid w:val="0066021F"/>
    <w:rsid w:val="0066252F"/>
    <w:rsid w:val="0067119B"/>
    <w:rsid w:val="00677A51"/>
    <w:rsid w:val="0068533D"/>
    <w:rsid w:val="006A21DA"/>
    <w:rsid w:val="006A584B"/>
    <w:rsid w:val="006A7E8E"/>
    <w:rsid w:val="006B4373"/>
    <w:rsid w:val="006B6160"/>
    <w:rsid w:val="006B7517"/>
    <w:rsid w:val="006C078D"/>
    <w:rsid w:val="006C1CE8"/>
    <w:rsid w:val="006D1C4D"/>
    <w:rsid w:val="006E3B50"/>
    <w:rsid w:val="006E5442"/>
    <w:rsid w:val="006E7AF4"/>
    <w:rsid w:val="006F2BE3"/>
    <w:rsid w:val="006F35D2"/>
    <w:rsid w:val="006F409E"/>
    <w:rsid w:val="006F54AD"/>
    <w:rsid w:val="006F7022"/>
    <w:rsid w:val="006F79FC"/>
    <w:rsid w:val="0070303C"/>
    <w:rsid w:val="00705340"/>
    <w:rsid w:val="0073049C"/>
    <w:rsid w:val="0073113A"/>
    <w:rsid w:val="0073406B"/>
    <w:rsid w:val="00735538"/>
    <w:rsid w:val="00735B15"/>
    <w:rsid w:val="00737C05"/>
    <w:rsid w:val="00743F74"/>
    <w:rsid w:val="00745AE9"/>
    <w:rsid w:val="007619BD"/>
    <w:rsid w:val="00780889"/>
    <w:rsid w:val="0078342C"/>
    <w:rsid w:val="007843B7"/>
    <w:rsid w:val="007850A9"/>
    <w:rsid w:val="007A551E"/>
    <w:rsid w:val="007D2914"/>
    <w:rsid w:val="007D4AF9"/>
    <w:rsid w:val="007E2BD1"/>
    <w:rsid w:val="007E3FD2"/>
    <w:rsid w:val="007E6E68"/>
    <w:rsid w:val="007F02A7"/>
    <w:rsid w:val="007F1EB5"/>
    <w:rsid w:val="007F63EA"/>
    <w:rsid w:val="008103A4"/>
    <w:rsid w:val="008174D7"/>
    <w:rsid w:val="0085665A"/>
    <w:rsid w:val="0086116D"/>
    <w:rsid w:val="00865950"/>
    <w:rsid w:val="008672CA"/>
    <w:rsid w:val="00881C02"/>
    <w:rsid w:val="00890148"/>
    <w:rsid w:val="008908CA"/>
    <w:rsid w:val="00896CFD"/>
    <w:rsid w:val="008B6F2A"/>
    <w:rsid w:val="008C0B8F"/>
    <w:rsid w:val="008C3B72"/>
    <w:rsid w:val="008C44B8"/>
    <w:rsid w:val="008C5219"/>
    <w:rsid w:val="008D0EFE"/>
    <w:rsid w:val="008D560F"/>
    <w:rsid w:val="008F49D9"/>
    <w:rsid w:val="008F76DF"/>
    <w:rsid w:val="00904BEC"/>
    <w:rsid w:val="00905A50"/>
    <w:rsid w:val="00905DAA"/>
    <w:rsid w:val="00915FD4"/>
    <w:rsid w:val="00921F31"/>
    <w:rsid w:val="009324E6"/>
    <w:rsid w:val="00935F76"/>
    <w:rsid w:val="00940DEA"/>
    <w:rsid w:val="009439F1"/>
    <w:rsid w:val="00945F88"/>
    <w:rsid w:val="009509A8"/>
    <w:rsid w:val="00953B72"/>
    <w:rsid w:val="009624D2"/>
    <w:rsid w:val="00982054"/>
    <w:rsid w:val="00984FD2"/>
    <w:rsid w:val="009851BF"/>
    <w:rsid w:val="009905A5"/>
    <w:rsid w:val="009916E7"/>
    <w:rsid w:val="009953CC"/>
    <w:rsid w:val="009A2E9F"/>
    <w:rsid w:val="009A7744"/>
    <w:rsid w:val="009A7DEA"/>
    <w:rsid w:val="009C2852"/>
    <w:rsid w:val="009C6F73"/>
    <w:rsid w:val="009D28E8"/>
    <w:rsid w:val="009D5663"/>
    <w:rsid w:val="009D570F"/>
    <w:rsid w:val="009E4CF4"/>
    <w:rsid w:val="009E4FE2"/>
    <w:rsid w:val="009E535F"/>
    <w:rsid w:val="009F0824"/>
    <w:rsid w:val="009F4042"/>
    <w:rsid w:val="00A0509B"/>
    <w:rsid w:val="00A06D94"/>
    <w:rsid w:val="00A15CCB"/>
    <w:rsid w:val="00A20D67"/>
    <w:rsid w:val="00A35298"/>
    <w:rsid w:val="00A46098"/>
    <w:rsid w:val="00A6011D"/>
    <w:rsid w:val="00A62452"/>
    <w:rsid w:val="00A7556A"/>
    <w:rsid w:val="00A7726D"/>
    <w:rsid w:val="00A84F98"/>
    <w:rsid w:val="00A857DC"/>
    <w:rsid w:val="00A860F1"/>
    <w:rsid w:val="00A91806"/>
    <w:rsid w:val="00AA5BEC"/>
    <w:rsid w:val="00AB2384"/>
    <w:rsid w:val="00AC43D9"/>
    <w:rsid w:val="00AD2348"/>
    <w:rsid w:val="00AD3A9E"/>
    <w:rsid w:val="00AD45CF"/>
    <w:rsid w:val="00AE5232"/>
    <w:rsid w:val="00AF60A1"/>
    <w:rsid w:val="00B02B68"/>
    <w:rsid w:val="00B1038D"/>
    <w:rsid w:val="00B124E7"/>
    <w:rsid w:val="00B13B7D"/>
    <w:rsid w:val="00B15403"/>
    <w:rsid w:val="00B41933"/>
    <w:rsid w:val="00B4194F"/>
    <w:rsid w:val="00B43D16"/>
    <w:rsid w:val="00B45330"/>
    <w:rsid w:val="00B5536F"/>
    <w:rsid w:val="00B70B81"/>
    <w:rsid w:val="00B74CA1"/>
    <w:rsid w:val="00B82233"/>
    <w:rsid w:val="00B85071"/>
    <w:rsid w:val="00B866EF"/>
    <w:rsid w:val="00B8740C"/>
    <w:rsid w:val="00B87E9F"/>
    <w:rsid w:val="00B924B4"/>
    <w:rsid w:val="00B9672E"/>
    <w:rsid w:val="00B967F5"/>
    <w:rsid w:val="00BA2A4A"/>
    <w:rsid w:val="00BA32FA"/>
    <w:rsid w:val="00BA60F7"/>
    <w:rsid w:val="00BB0158"/>
    <w:rsid w:val="00BB3268"/>
    <w:rsid w:val="00BB5A9C"/>
    <w:rsid w:val="00BB6A21"/>
    <w:rsid w:val="00BC42E1"/>
    <w:rsid w:val="00BC5F23"/>
    <w:rsid w:val="00BD4C60"/>
    <w:rsid w:val="00BE02C4"/>
    <w:rsid w:val="00BE0489"/>
    <w:rsid w:val="00BE4B17"/>
    <w:rsid w:val="00BF5108"/>
    <w:rsid w:val="00C04ACA"/>
    <w:rsid w:val="00C06957"/>
    <w:rsid w:val="00C11793"/>
    <w:rsid w:val="00C13D19"/>
    <w:rsid w:val="00C149A4"/>
    <w:rsid w:val="00C21A76"/>
    <w:rsid w:val="00C27FFD"/>
    <w:rsid w:val="00C30FB9"/>
    <w:rsid w:val="00C32067"/>
    <w:rsid w:val="00C37F67"/>
    <w:rsid w:val="00C40CAA"/>
    <w:rsid w:val="00C944FA"/>
    <w:rsid w:val="00C94811"/>
    <w:rsid w:val="00C94FAE"/>
    <w:rsid w:val="00CA1200"/>
    <w:rsid w:val="00CA16B2"/>
    <w:rsid w:val="00CB5A06"/>
    <w:rsid w:val="00CB60BA"/>
    <w:rsid w:val="00CB6426"/>
    <w:rsid w:val="00CB7134"/>
    <w:rsid w:val="00CC2991"/>
    <w:rsid w:val="00CD2D18"/>
    <w:rsid w:val="00CD40C9"/>
    <w:rsid w:val="00CD6DB8"/>
    <w:rsid w:val="00CD7A1F"/>
    <w:rsid w:val="00CE2062"/>
    <w:rsid w:val="00CE36B1"/>
    <w:rsid w:val="00CE581A"/>
    <w:rsid w:val="00CF20F9"/>
    <w:rsid w:val="00CF28EB"/>
    <w:rsid w:val="00CF6B09"/>
    <w:rsid w:val="00CF74C4"/>
    <w:rsid w:val="00D02A56"/>
    <w:rsid w:val="00D02F97"/>
    <w:rsid w:val="00D075D6"/>
    <w:rsid w:val="00D1003C"/>
    <w:rsid w:val="00D177D0"/>
    <w:rsid w:val="00D258ED"/>
    <w:rsid w:val="00D31D64"/>
    <w:rsid w:val="00D41E97"/>
    <w:rsid w:val="00D4380B"/>
    <w:rsid w:val="00D44043"/>
    <w:rsid w:val="00D52697"/>
    <w:rsid w:val="00D54BD8"/>
    <w:rsid w:val="00D56F0B"/>
    <w:rsid w:val="00D5713A"/>
    <w:rsid w:val="00D601C2"/>
    <w:rsid w:val="00D602C1"/>
    <w:rsid w:val="00D66EB9"/>
    <w:rsid w:val="00D8350D"/>
    <w:rsid w:val="00D8602A"/>
    <w:rsid w:val="00D86DF5"/>
    <w:rsid w:val="00D96875"/>
    <w:rsid w:val="00DA14AE"/>
    <w:rsid w:val="00DA168F"/>
    <w:rsid w:val="00DA4A65"/>
    <w:rsid w:val="00DA6AF6"/>
    <w:rsid w:val="00DC03FD"/>
    <w:rsid w:val="00DC2526"/>
    <w:rsid w:val="00DD2C72"/>
    <w:rsid w:val="00DD5C18"/>
    <w:rsid w:val="00DE0107"/>
    <w:rsid w:val="00DE3C9B"/>
    <w:rsid w:val="00DF00F9"/>
    <w:rsid w:val="00DF34BB"/>
    <w:rsid w:val="00E00295"/>
    <w:rsid w:val="00E03F02"/>
    <w:rsid w:val="00E043EF"/>
    <w:rsid w:val="00E0748B"/>
    <w:rsid w:val="00E131D0"/>
    <w:rsid w:val="00E140B3"/>
    <w:rsid w:val="00E140FA"/>
    <w:rsid w:val="00E2080D"/>
    <w:rsid w:val="00E21E8A"/>
    <w:rsid w:val="00E261F2"/>
    <w:rsid w:val="00E331A5"/>
    <w:rsid w:val="00E33ABB"/>
    <w:rsid w:val="00E361D1"/>
    <w:rsid w:val="00E370D9"/>
    <w:rsid w:val="00E41EB5"/>
    <w:rsid w:val="00E54124"/>
    <w:rsid w:val="00E610E9"/>
    <w:rsid w:val="00E70E1F"/>
    <w:rsid w:val="00E742E3"/>
    <w:rsid w:val="00E82A2B"/>
    <w:rsid w:val="00E85A45"/>
    <w:rsid w:val="00EA5A09"/>
    <w:rsid w:val="00EC2656"/>
    <w:rsid w:val="00EC2D7F"/>
    <w:rsid w:val="00EC4F79"/>
    <w:rsid w:val="00ED0509"/>
    <w:rsid w:val="00ED39E4"/>
    <w:rsid w:val="00ED3CED"/>
    <w:rsid w:val="00ED523B"/>
    <w:rsid w:val="00ED68B8"/>
    <w:rsid w:val="00EF3E24"/>
    <w:rsid w:val="00EF4B0F"/>
    <w:rsid w:val="00EF52C3"/>
    <w:rsid w:val="00F05192"/>
    <w:rsid w:val="00F164E8"/>
    <w:rsid w:val="00F2703D"/>
    <w:rsid w:val="00F2736B"/>
    <w:rsid w:val="00F30C35"/>
    <w:rsid w:val="00F3100B"/>
    <w:rsid w:val="00F406E1"/>
    <w:rsid w:val="00F40F3A"/>
    <w:rsid w:val="00F41C6E"/>
    <w:rsid w:val="00F50635"/>
    <w:rsid w:val="00F52EF6"/>
    <w:rsid w:val="00F5476A"/>
    <w:rsid w:val="00F55438"/>
    <w:rsid w:val="00F554F4"/>
    <w:rsid w:val="00F6743A"/>
    <w:rsid w:val="00F7596C"/>
    <w:rsid w:val="00F76B09"/>
    <w:rsid w:val="00F801A0"/>
    <w:rsid w:val="00F8686C"/>
    <w:rsid w:val="00F86959"/>
    <w:rsid w:val="00F92EBB"/>
    <w:rsid w:val="00F96FB6"/>
    <w:rsid w:val="00F97755"/>
    <w:rsid w:val="00FA36B7"/>
    <w:rsid w:val="00FB1D00"/>
    <w:rsid w:val="00FC021A"/>
    <w:rsid w:val="00FC451C"/>
    <w:rsid w:val="00FD65AB"/>
    <w:rsid w:val="00FE0AAE"/>
    <w:rsid w:val="00FE3A90"/>
    <w:rsid w:val="00FE5DC5"/>
    <w:rsid w:val="00FE7726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AD435AB6-D670-4C9E-873A-05715349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A18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626D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6DB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26DB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2577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577D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C403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50BC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saopstenja">
    <w:name w:val="Naslov saopstenja"/>
    <w:basedOn w:val="Title"/>
    <w:next w:val="Caption"/>
    <w:rsid w:val="006E7AF4"/>
    <w:pPr>
      <w:spacing w:after="0"/>
    </w:pPr>
    <w:rPr>
      <w:bCs w:val="0"/>
      <w:sz w:val="24"/>
      <w:szCs w:val="24"/>
    </w:rPr>
  </w:style>
  <w:style w:type="paragraph" w:styleId="Title">
    <w:name w:val="Title"/>
    <w:basedOn w:val="Normal"/>
    <w:qFormat/>
    <w:rsid w:val="003C465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rsid w:val="003C4653"/>
    <w:rPr>
      <w:b/>
      <w:bCs/>
      <w:szCs w:val="20"/>
    </w:rPr>
  </w:style>
  <w:style w:type="paragraph" w:customStyle="1" w:styleId="Podnaslovsopstenja">
    <w:name w:val="Podnaslov sopstenja"/>
    <w:basedOn w:val="Normal"/>
    <w:rsid w:val="006E7AF4"/>
    <w:pPr>
      <w:spacing w:after="120"/>
      <w:jc w:val="center"/>
    </w:pPr>
    <w:rPr>
      <w:b/>
      <w:sz w:val="22"/>
    </w:rPr>
  </w:style>
  <w:style w:type="paragraph" w:styleId="Subtitle">
    <w:name w:val="Subtitle"/>
    <w:basedOn w:val="Normal"/>
    <w:qFormat/>
    <w:rsid w:val="003C4653"/>
    <w:pPr>
      <w:spacing w:after="60"/>
      <w:jc w:val="center"/>
      <w:outlineLvl w:val="1"/>
    </w:pPr>
    <w:rPr>
      <w:rFonts w:cs="Arial"/>
    </w:rPr>
  </w:style>
  <w:style w:type="paragraph" w:customStyle="1" w:styleId="NaslovMetodologijaiNapomena">
    <w:name w:val="Naslov Metodologija i Napomena"/>
    <w:basedOn w:val="Normal"/>
    <w:rsid w:val="00266953"/>
    <w:pPr>
      <w:spacing w:before="120" w:after="240"/>
      <w:jc w:val="center"/>
    </w:pPr>
    <w:rPr>
      <w:b/>
    </w:rPr>
  </w:style>
  <w:style w:type="paragraph" w:customStyle="1" w:styleId="TekstMetodologijaiNapomena">
    <w:name w:val="Tekst Metodologija i Napomena"/>
    <w:basedOn w:val="BodyTextFirstIndent"/>
    <w:next w:val="BodyText"/>
    <w:rsid w:val="00D66EB9"/>
    <w:pPr>
      <w:spacing w:before="120" w:after="0"/>
      <w:ind w:firstLine="397"/>
      <w:jc w:val="both"/>
    </w:pPr>
    <w:rPr>
      <w:bCs/>
      <w:szCs w:val="20"/>
      <w:lang w:val="sr-Cyrl-CS"/>
    </w:rPr>
  </w:style>
  <w:style w:type="paragraph" w:styleId="BodyTextFirstIndent">
    <w:name w:val="Body Text First Indent"/>
    <w:basedOn w:val="BodyText"/>
    <w:semiHidden/>
    <w:rsid w:val="00CD6DB8"/>
    <w:pPr>
      <w:ind w:firstLine="210"/>
    </w:pPr>
  </w:style>
  <w:style w:type="paragraph" w:styleId="BodyText">
    <w:name w:val="Body Text"/>
    <w:basedOn w:val="Normal"/>
    <w:semiHidden/>
    <w:rsid w:val="00CD6DB8"/>
    <w:pPr>
      <w:spacing w:after="120"/>
    </w:pPr>
  </w:style>
  <w:style w:type="paragraph" w:styleId="ListNumber">
    <w:name w:val="List Number"/>
    <w:basedOn w:val="Normal"/>
    <w:semiHidden/>
    <w:rsid w:val="00D44043"/>
    <w:pPr>
      <w:numPr>
        <w:numId w:val="13"/>
      </w:numPr>
    </w:pPr>
  </w:style>
  <w:style w:type="paragraph" w:customStyle="1" w:styleId="Style1">
    <w:name w:val="Style1"/>
    <w:semiHidden/>
    <w:rsid w:val="004946DA"/>
    <w:rPr>
      <w:rFonts w:ascii="Arial" w:hAnsi="Arial"/>
    </w:rPr>
  </w:style>
  <w:style w:type="paragraph" w:styleId="BodyTextIndent">
    <w:name w:val="Body Text Indent"/>
    <w:basedOn w:val="Normal"/>
    <w:semiHidden/>
    <w:rsid w:val="00CD6DB8"/>
    <w:pPr>
      <w:spacing w:after="120"/>
      <w:ind w:left="283"/>
    </w:pPr>
  </w:style>
  <w:style w:type="paragraph" w:styleId="BodyTextIndent2">
    <w:name w:val="Body Text Indent 2"/>
    <w:basedOn w:val="Normal"/>
    <w:semiHidden/>
    <w:rsid w:val="00CD6DB8"/>
    <w:pPr>
      <w:spacing w:after="120" w:line="480" w:lineRule="auto"/>
      <w:ind w:left="283"/>
    </w:pPr>
  </w:style>
  <w:style w:type="paragraph" w:styleId="BodyText3">
    <w:name w:val="Body Text 3"/>
    <w:basedOn w:val="Normal"/>
    <w:semiHidden/>
    <w:rsid w:val="00CD6DB8"/>
    <w:pPr>
      <w:spacing w:after="120"/>
    </w:pPr>
    <w:rPr>
      <w:sz w:val="16"/>
      <w:szCs w:val="16"/>
    </w:rPr>
  </w:style>
  <w:style w:type="paragraph" w:styleId="BodyTextFirstIndent2">
    <w:name w:val="Body Text First Indent 2"/>
    <w:basedOn w:val="BodyTextIndent"/>
    <w:semiHidden/>
    <w:rsid w:val="00CD6DB8"/>
    <w:pPr>
      <w:ind w:firstLine="210"/>
    </w:pPr>
  </w:style>
  <w:style w:type="paragraph" w:styleId="BodyTextIndent3">
    <w:name w:val="Body Text Indent 3"/>
    <w:basedOn w:val="Normal"/>
    <w:semiHidden/>
    <w:rsid w:val="00CD6DB8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D6DB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CD6DB8"/>
    <w:pPr>
      <w:spacing w:after="120" w:line="480" w:lineRule="auto"/>
    </w:pPr>
  </w:style>
  <w:style w:type="paragraph" w:customStyle="1" w:styleId="StylePasusFirstline06cmBefore0ptAfter0pt">
    <w:name w:val="Style Pasus + First line:  06 cm Before:  0 pt After:  0 pt"/>
    <w:basedOn w:val="TekstMetodologijaiNapomena"/>
    <w:semiHidden/>
    <w:rsid w:val="004946DA"/>
    <w:pPr>
      <w:spacing w:before="0"/>
      <w:ind w:firstLine="340"/>
    </w:pPr>
  </w:style>
  <w:style w:type="paragraph" w:styleId="NormalIndent">
    <w:name w:val="Normal Indent"/>
    <w:basedOn w:val="Normal"/>
    <w:semiHidden/>
    <w:rsid w:val="004946DA"/>
    <w:pPr>
      <w:ind w:left="720"/>
    </w:pPr>
  </w:style>
  <w:style w:type="paragraph" w:customStyle="1" w:styleId="Naslovtabela">
    <w:name w:val="Naslov tabela"/>
    <w:basedOn w:val="Normal"/>
    <w:rsid w:val="00CF74C4"/>
    <w:pPr>
      <w:tabs>
        <w:tab w:val="left" w:pos="284"/>
      </w:tabs>
      <w:spacing w:before="120" w:after="120"/>
      <w:ind w:left="284" w:hanging="284"/>
      <w:jc w:val="center"/>
    </w:pPr>
    <w:rPr>
      <w:b/>
    </w:rPr>
  </w:style>
  <w:style w:type="table" w:styleId="TableGrid">
    <w:name w:val="Table Grid"/>
    <w:basedOn w:val="TableNormal"/>
    <w:semiHidden/>
    <w:rsid w:val="00D0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semiHidden/>
    <w:rsid w:val="00120DC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075D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Elegant">
    <w:name w:val="Table Elegant"/>
    <w:basedOn w:val="TableNormal"/>
    <w:semiHidden/>
    <w:rsid w:val="00D075D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075D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-Zaglavlje">
    <w:name w:val="Tabela-Zaglavlje"/>
    <w:basedOn w:val="Normal"/>
    <w:rsid w:val="00C13D19"/>
    <w:pPr>
      <w:jc w:val="center"/>
    </w:pPr>
    <w:rPr>
      <w:rFonts w:cs="Arial"/>
      <w:sz w:val="16"/>
      <w:szCs w:val="20"/>
      <w:lang w:val="sr-Latn-CS"/>
    </w:rPr>
  </w:style>
  <w:style w:type="paragraph" w:customStyle="1" w:styleId="Tabela-Pretkolona">
    <w:name w:val="Tabela-Pretkolona"/>
    <w:basedOn w:val="Normal"/>
    <w:rsid w:val="00C13D19"/>
    <w:rPr>
      <w:rFonts w:cs="Arial"/>
      <w:sz w:val="16"/>
      <w:szCs w:val="20"/>
      <w:lang w:val="sr-Latn-CS"/>
    </w:rPr>
  </w:style>
  <w:style w:type="paragraph" w:customStyle="1" w:styleId="Tabela-PretkolonaI">
    <w:name w:val="Tabela-PretkolonaI"/>
    <w:basedOn w:val="Normal"/>
    <w:rsid w:val="00C13D19"/>
    <w:rPr>
      <w:rFonts w:cs="Arial"/>
      <w:i/>
      <w:sz w:val="16"/>
      <w:szCs w:val="20"/>
      <w:lang w:val="sr-Latn-CS"/>
    </w:rPr>
  </w:style>
  <w:style w:type="paragraph" w:customStyle="1" w:styleId="Tabela-PretkolonaB">
    <w:name w:val="Tabela-PretkolonaB"/>
    <w:basedOn w:val="Normal"/>
    <w:rsid w:val="00C13D19"/>
    <w:rPr>
      <w:rFonts w:cs="Arial"/>
      <w:b/>
      <w:sz w:val="16"/>
      <w:szCs w:val="20"/>
      <w:lang w:val="sr-Latn-CS"/>
    </w:rPr>
  </w:style>
  <w:style w:type="paragraph" w:customStyle="1" w:styleId="Tabela-Brojevi">
    <w:name w:val="Tabela-Brojevi"/>
    <w:basedOn w:val="Normal"/>
    <w:rsid w:val="00C13D19"/>
    <w:pPr>
      <w:jc w:val="right"/>
    </w:pPr>
    <w:rPr>
      <w:rFonts w:cs="Arial"/>
      <w:sz w:val="16"/>
      <w:szCs w:val="20"/>
      <w:lang w:val="sr-Latn-CS"/>
    </w:rPr>
  </w:style>
  <w:style w:type="paragraph" w:styleId="FootnoteText">
    <w:name w:val="footnote text"/>
    <w:basedOn w:val="Normal"/>
    <w:semiHidden/>
    <w:rsid w:val="00EC4F79"/>
    <w:rPr>
      <w:szCs w:val="20"/>
    </w:rPr>
  </w:style>
  <w:style w:type="paragraph" w:customStyle="1" w:styleId="Tabela-BrojeviI">
    <w:name w:val="Tabela-BrojeviI"/>
    <w:basedOn w:val="Normal"/>
    <w:rsid w:val="00C13D19"/>
    <w:pPr>
      <w:jc w:val="right"/>
    </w:pPr>
    <w:rPr>
      <w:rFonts w:cs="Arial"/>
      <w:i/>
      <w:sz w:val="16"/>
      <w:szCs w:val="20"/>
      <w:lang w:val="sr-Latn-CS"/>
    </w:rPr>
  </w:style>
  <w:style w:type="paragraph" w:customStyle="1" w:styleId="Tabela-BrojeviB">
    <w:name w:val="Tabela-BrojeviB"/>
    <w:basedOn w:val="Normal"/>
    <w:rsid w:val="00C13D19"/>
    <w:pPr>
      <w:jc w:val="right"/>
    </w:pPr>
    <w:rPr>
      <w:rFonts w:cs="Arial"/>
      <w:b/>
      <w:sz w:val="16"/>
      <w:szCs w:val="20"/>
      <w:lang w:val="sr-Latn-CS"/>
    </w:rPr>
  </w:style>
  <w:style w:type="paragraph" w:customStyle="1" w:styleId="Fusnota-Broj1">
    <w:name w:val="Fusnota-Broj1"/>
    <w:basedOn w:val="Normal"/>
    <w:rsid w:val="0041739D"/>
    <w:pPr>
      <w:tabs>
        <w:tab w:val="num" w:pos="360"/>
      </w:tabs>
      <w:ind w:left="360" w:hanging="360"/>
    </w:pPr>
    <w:rPr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rsid w:val="0041739D"/>
    <w:rPr>
      <w:rFonts w:cs="Arial"/>
      <w:sz w:val="14"/>
      <w:szCs w:val="14"/>
      <w:lang w:val="sr-Latn-CS"/>
    </w:rPr>
  </w:style>
  <w:style w:type="paragraph" w:customStyle="1" w:styleId="Naslovgrafikona">
    <w:name w:val="Naslov grafikona"/>
    <w:basedOn w:val="Normal"/>
    <w:next w:val="Normal"/>
    <w:rsid w:val="00CF74C4"/>
    <w:pPr>
      <w:framePr w:hSpace="181" w:wrap="around" w:vAnchor="page" w:hAnchor="margin" w:xAlign="center" w:y="14176"/>
      <w:spacing w:before="120" w:after="120"/>
      <w:jc w:val="center"/>
    </w:pPr>
    <w:rPr>
      <w:rFonts w:cs="Arial"/>
      <w:b/>
      <w:iCs/>
      <w:szCs w:val="18"/>
      <w:lang w:val="ru-RU"/>
    </w:rPr>
  </w:style>
  <w:style w:type="paragraph" w:styleId="Header">
    <w:name w:val="header"/>
    <w:basedOn w:val="Normal"/>
    <w:rsid w:val="00F52E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2EF6"/>
    <w:pPr>
      <w:tabs>
        <w:tab w:val="center" w:pos="4320"/>
        <w:tab w:val="right" w:pos="8640"/>
      </w:tabs>
    </w:pPr>
  </w:style>
  <w:style w:type="character" w:styleId="Hyperlink">
    <w:name w:val="Hyperlink"/>
    <w:rsid w:val="00650BCF"/>
    <w:rPr>
      <w:color w:val="0000FF"/>
      <w:u w:val="single"/>
    </w:rPr>
  </w:style>
  <w:style w:type="character" w:styleId="Emphasis">
    <w:name w:val="Emphasis"/>
    <w:qFormat/>
    <w:rsid w:val="00650BCF"/>
    <w:rPr>
      <w:i/>
      <w:iCs/>
    </w:rPr>
  </w:style>
  <w:style w:type="character" w:customStyle="1" w:styleId="Heading8Char">
    <w:name w:val="Heading 8 Char"/>
    <w:link w:val="Heading8"/>
    <w:rsid w:val="00061EFF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ejana.djordjevic@stat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rzs.stat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5C198-0D28-4AC5-BD50-407C18BD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.</Company>
  <LinksUpToDate>false</LinksUpToDate>
  <CharactersWithSpaces>4936</CharactersWithSpaces>
  <SharedDoc>false</SharedDoc>
  <HLinks>
    <vt:vector size="12" baseType="variant">
      <vt:variant>
        <vt:i4>4522095</vt:i4>
      </vt:variant>
      <vt:variant>
        <vt:i4>6</vt:i4>
      </vt:variant>
      <vt:variant>
        <vt:i4>0</vt:i4>
      </vt:variant>
      <vt:variant>
        <vt:i4>5</vt:i4>
      </vt:variant>
      <vt:variant>
        <vt:lpwstr>mailto:dejana.djordjevic@stat.gov.rs</vt:lpwstr>
      </vt:variant>
      <vt:variant>
        <vt:lpwstr/>
      </vt:variant>
      <vt:variant>
        <vt:i4>2490467</vt:i4>
      </vt:variant>
      <vt:variant>
        <vt:i4>3</vt:i4>
      </vt:variant>
      <vt:variant>
        <vt:i4>0</vt:i4>
      </vt:variant>
      <vt:variant>
        <vt:i4>5</vt:i4>
      </vt:variant>
      <vt:variant>
        <vt:lpwstr>http://webrzs.stat.gov.rs/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e51id02</dc:creator>
  <cp:keywords/>
  <cp:lastModifiedBy>Bojan Grgic</cp:lastModifiedBy>
  <cp:revision>2</cp:revision>
  <cp:lastPrinted>2018-09-12T11:47:00Z</cp:lastPrinted>
  <dcterms:created xsi:type="dcterms:W3CDTF">2018-09-14T11:30:00Z</dcterms:created>
  <dcterms:modified xsi:type="dcterms:W3CDTF">2018-09-14T11:30:00Z</dcterms:modified>
</cp:coreProperties>
</file>